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96AD9" w14:textId="51C29034" w:rsidR="00267C0E" w:rsidRPr="00267C0E" w:rsidRDefault="00267C0E" w:rsidP="00267C0E">
      <w:pPr>
        <w:pStyle w:val="Sous-titre"/>
        <w:tabs>
          <w:tab w:val="left" w:pos="7655"/>
        </w:tabs>
        <w:ind w:left="426"/>
        <w:jc w:val="left"/>
        <w:rPr>
          <w:rFonts w:ascii="Calibri" w:hAnsi="Calibri" w:cs="Menlo"/>
          <w:sz w:val="28"/>
          <w:szCs w:val="28"/>
        </w:rPr>
      </w:pPr>
      <w:r w:rsidRPr="00994902">
        <w:rPr>
          <w:rFonts w:ascii="Calibri" w:hAnsi="Calibri" w:cs="Menlo"/>
          <w:b/>
          <w:sz w:val="32"/>
          <w:szCs w:val="32"/>
        </w:rPr>
        <w:t>Christophe D</w:t>
      </w:r>
      <w:r w:rsidR="00994902" w:rsidRPr="00994902">
        <w:rPr>
          <w:rFonts w:ascii="Calibri" w:hAnsi="Calibri" w:cs="Menlo"/>
          <w:b/>
          <w:sz w:val="32"/>
          <w:szCs w:val="32"/>
        </w:rPr>
        <w:t>UCAMP</w:t>
      </w:r>
      <w:r>
        <w:rPr>
          <w:rFonts w:ascii="Calibri" w:hAnsi="Calibri" w:cs="Menlo"/>
          <w:sz w:val="28"/>
          <w:szCs w:val="28"/>
        </w:rPr>
        <w:tab/>
      </w:r>
      <w:r w:rsidRPr="00267C0E">
        <w:rPr>
          <w:rFonts w:ascii="Calibri" w:hAnsi="Calibri" w:cs="Menlo"/>
        </w:rPr>
        <w:t>+33 6 32 03 97 96</w:t>
      </w:r>
      <w:r>
        <w:rPr>
          <w:rFonts w:ascii="Calibri" w:hAnsi="Calibri" w:cs="Menlo"/>
          <w:sz w:val="28"/>
          <w:szCs w:val="28"/>
        </w:rPr>
        <w:br/>
      </w:r>
      <w:r w:rsidRPr="00267C0E">
        <w:rPr>
          <w:rFonts w:ascii="Calibri" w:hAnsi="Calibri" w:cs="Menlo"/>
        </w:rPr>
        <w:t>1 rue des Poissonniers</w:t>
      </w:r>
      <w:r w:rsidRPr="00267C0E">
        <w:rPr>
          <w:rFonts w:ascii="Calibri" w:hAnsi="Calibri" w:cs="Menlo"/>
        </w:rPr>
        <w:tab/>
        <w:t>christophe@ducamp.me</w:t>
      </w:r>
      <w:r w:rsidRPr="00267C0E">
        <w:rPr>
          <w:rFonts w:ascii="Calibri" w:hAnsi="Calibri" w:cs="Menlo"/>
        </w:rPr>
        <w:br/>
        <w:t xml:space="preserve">75018 Paris </w:t>
      </w:r>
      <w:r w:rsidR="00083861">
        <w:rPr>
          <w:rFonts w:ascii="Calibri" w:hAnsi="Calibri" w:cs="Menlo"/>
        </w:rPr>
        <w:tab/>
      </w:r>
      <w:r w:rsidR="00994902">
        <w:rPr>
          <w:rFonts w:ascii="Calibri" w:hAnsi="Calibri" w:cs="Menlo"/>
        </w:rPr>
        <w:br/>
        <w:t>56 ans</w:t>
      </w:r>
      <w:r w:rsidRPr="00267C0E">
        <w:rPr>
          <w:rFonts w:ascii="Calibri" w:hAnsi="Calibri" w:cs="Menlo"/>
        </w:rPr>
        <w:t>.</w:t>
      </w:r>
    </w:p>
    <w:p w14:paraId="4A74E1DF" w14:textId="77777777" w:rsidR="00267C0E" w:rsidRPr="00A83C04" w:rsidRDefault="00267C0E" w:rsidP="00A83C04">
      <w:pPr>
        <w:pStyle w:val="Sous-titre"/>
        <w:ind w:left="426"/>
        <w:rPr>
          <w:rFonts w:ascii="Calibri" w:hAnsi="Calibri" w:cs="Menlo"/>
          <w:sz w:val="48"/>
          <w:szCs w:val="48"/>
        </w:rPr>
      </w:pPr>
      <w:r>
        <w:rPr>
          <w:rFonts w:ascii="Calibri" w:hAnsi="Calibri" w:cs="Menlo"/>
          <w:sz w:val="48"/>
          <w:szCs w:val="48"/>
        </w:rPr>
        <w:t xml:space="preserve">Innovation et </w:t>
      </w:r>
      <w:r w:rsidR="00624644">
        <w:rPr>
          <w:rFonts w:ascii="Calibri" w:hAnsi="Calibri" w:cs="Menlo"/>
          <w:sz w:val="48"/>
          <w:szCs w:val="48"/>
        </w:rPr>
        <w:t>Nouvelles Technologies</w:t>
      </w:r>
    </w:p>
    <w:p w14:paraId="0109F617" w14:textId="4D834CCA" w:rsidR="00525B1C" w:rsidRPr="00C25DEB" w:rsidRDefault="00652358" w:rsidP="00525B1C">
      <w:pPr>
        <w:jc w:val="center"/>
        <w:rPr>
          <w:rFonts w:ascii="Calibri" w:hAnsi="Calibri"/>
        </w:rPr>
      </w:pPr>
      <w:r w:rsidRPr="00C25DEB">
        <w:rPr>
          <w:rFonts w:ascii="Calibri" w:hAnsi="Calibri"/>
        </w:rPr>
        <w:t>Stratégie d’innovation digitale</w:t>
      </w:r>
      <w:r>
        <w:rPr>
          <w:rFonts w:ascii="Calibri" w:hAnsi="Calibri"/>
        </w:rPr>
        <w:t xml:space="preserve">, </w:t>
      </w:r>
      <w:r w:rsidR="00A61650" w:rsidRPr="00C25DEB">
        <w:rPr>
          <w:rFonts w:ascii="Calibri" w:hAnsi="Calibri"/>
        </w:rPr>
        <w:t xml:space="preserve">Conduite du changement, </w:t>
      </w:r>
      <w:r w:rsidR="00525B1C" w:rsidRPr="00C25DEB">
        <w:rPr>
          <w:rFonts w:ascii="Calibri" w:hAnsi="Calibri"/>
        </w:rPr>
        <w:t xml:space="preserve">Marketing, </w:t>
      </w:r>
      <w:r w:rsidR="0048792F" w:rsidRPr="00C25DEB">
        <w:rPr>
          <w:rFonts w:ascii="Calibri" w:hAnsi="Calibri"/>
        </w:rPr>
        <w:t xml:space="preserve">Design </w:t>
      </w:r>
      <w:proofErr w:type="spellStart"/>
      <w:r w:rsidR="0048792F" w:rsidRPr="00C25DEB">
        <w:rPr>
          <w:rFonts w:ascii="Calibri" w:hAnsi="Calibri"/>
        </w:rPr>
        <w:t>Thinking</w:t>
      </w:r>
      <w:proofErr w:type="spellEnd"/>
      <w:r>
        <w:rPr>
          <w:rFonts w:ascii="Calibri" w:hAnsi="Calibri"/>
        </w:rPr>
        <w:t xml:space="preserve">, </w:t>
      </w:r>
      <w:r w:rsidR="000456E3" w:rsidRPr="00C25DEB">
        <w:rPr>
          <w:rFonts w:ascii="Calibri" w:hAnsi="Calibri"/>
        </w:rPr>
        <w:br/>
      </w:r>
      <w:r w:rsidR="00E008C8" w:rsidRPr="00C25DEB">
        <w:rPr>
          <w:rFonts w:ascii="Calibri" w:hAnsi="Calibri"/>
        </w:rPr>
        <w:t>Facilitat</w:t>
      </w:r>
      <w:r w:rsidR="000456E3" w:rsidRPr="00C25DEB">
        <w:rPr>
          <w:rFonts w:ascii="Calibri" w:hAnsi="Calibri"/>
        </w:rPr>
        <w:t xml:space="preserve">eur de mise en place de nouveaux </w:t>
      </w:r>
      <w:r w:rsidR="00A83C04" w:rsidRPr="00C25DEB">
        <w:rPr>
          <w:rFonts w:ascii="Calibri" w:hAnsi="Calibri"/>
        </w:rPr>
        <w:t>processus</w:t>
      </w:r>
      <w:r w:rsidR="00E008C8" w:rsidRPr="00C25DEB">
        <w:rPr>
          <w:rFonts w:ascii="Calibri" w:hAnsi="Calibri"/>
        </w:rPr>
        <w:t xml:space="preserve">, </w:t>
      </w:r>
      <w:r w:rsidR="00E46268" w:rsidRPr="00C25DEB">
        <w:rPr>
          <w:rFonts w:ascii="Calibri" w:hAnsi="Calibri"/>
        </w:rPr>
        <w:t xml:space="preserve">Référent </w:t>
      </w:r>
      <w:r w:rsidR="00E008C8" w:rsidRPr="00C25DEB">
        <w:rPr>
          <w:rFonts w:ascii="Calibri" w:hAnsi="Calibri"/>
        </w:rPr>
        <w:t>Standards du Web</w:t>
      </w:r>
    </w:p>
    <w:p w14:paraId="76328E2B" w14:textId="77777777" w:rsidR="005E28BB" w:rsidRPr="00B96293" w:rsidRDefault="00267C0E" w:rsidP="00267C0E">
      <w:pPr>
        <w:pStyle w:val="EnTte"/>
        <w:ind w:left="567"/>
      </w:pPr>
      <w:r>
        <w:t>Expérience</w:t>
      </w:r>
    </w:p>
    <w:p w14:paraId="0C850235" w14:textId="77777777" w:rsidR="00A033E7" w:rsidRPr="00AD5F50" w:rsidRDefault="005E28BB" w:rsidP="00AD5F50">
      <w:pPr>
        <w:pStyle w:val="Titre4"/>
        <w:ind w:left="567"/>
        <w:rPr>
          <w:rFonts w:ascii="Calibri" w:hAnsi="Calibri"/>
        </w:rPr>
      </w:pPr>
      <w:r w:rsidRPr="00B96293">
        <w:rPr>
          <w:rFonts w:ascii="Calibri" w:hAnsi="Calibri"/>
        </w:rPr>
        <w:t>Depuis 2010 –</w:t>
      </w:r>
      <w:r w:rsidR="005E6C2A">
        <w:rPr>
          <w:rFonts w:ascii="Calibri" w:hAnsi="Calibri"/>
        </w:rPr>
        <w:t xml:space="preserve"> </w:t>
      </w:r>
      <w:r w:rsidRPr="00B96293">
        <w:rPr>
          <w:rFonts w:ascii="Calibri" w:hAnsi="Calibri"/>
        </w:rPr>
        <w:t>Cons</w:t>
      </w:r>
      <w:r w:rsidR="00791F07" w:rsidRPr="00B96293">
        <w:rPr>
          <w:rFonts w:ascii="Calibri" w:hAnsi="Calibri"/>
        </w:rPr>
        <w:t>eil</w:t>
      </w:r>
      <w:r w:rsidR="00624644">
        <w:rPr>
          <w:rFonts w:ascii="Calibri" w:hAnsi="Calibri"/>
        </w:rPr>
        <w:t xml:space="preserve"> Indépendant</w:t>
      </w:r>
      <w:r w:rsidRPr="00B96293">
        <w:rPr>
          <w:rFonts w:ascii="Calibri" w:hAnsi="Calibri"/>
        </w:rPr>
        <w:t xml:space="preserve"> </w:t>
      </w:r>
      <w:r w:rsidR="006D5D7D" w:rsidRPr="00B96293">
        <w:rPr>
          <w:rFonts w:ascii="Calibri" w:hAnsi="Calibri"/>
        </w:rPr>
        <w:t>en Stratégie</w:t>
      </w:r>
      <w:r w:rsidR="001B5EF7" w:rsidRPr="00B96293">
        <w:rPr>
          <w:rFonts w:ascii="Calibri" w:hAnsi="Calibri"/>
        </w:rPr>
        <w:t xml:space="preserve"> de Transformation</w:t>
      </w:r>
      <w:r w:rsidR="006D5D7D" w:rsidRPr="00B96293">
        <w:rPr>
          <w:rFonts w:ascii="Calibri" w:hAnsi="Calibri"/>
        </w:rPr>
        <w:t xml:space="preserve"> Numérique</w:t>
      </w:r>
      <w:r w:rsidR="001953C3">
        <w:rPr>
          <w:rFonts w:ascii="Calibri" w:hAnsi="Calibri"/>
        </w:rPr>
        <w:t xml:space="preserve"> </w:t>
      </w:r>
    </w:p>
    <w:tbl>
      <w:tblPr>
        <w:tblW w:w="5000" w:type="pct"/>
        <w:tblLook w:val="01E0" w:firstRow="1" w:lastRow="1" w:firstColumn="1" w:lastColumn="1" w:noHBand="0" w:noVBand="0"/>
      </w:tblPr>
      <w:tblGrid>
        <w:gridCol w:w="10466"/>
      </w:tblGrid>
      <w:tr w:rsidR="005E28BB" w:rsidRPr="00B96293" w14:paraId="2FA7DD45" w14:textId="77777777" w:rsidTr="008D3A39">
        <w:trPr>
          <w:trHeight w:val="2651"/>
        </w:trPr>
        <w:tc>
          <w:tcPr>
            <w:tcW w:w="5000" w:type="pct"/>
            <w:shd w:val="clear" w:color="auto" w:fill="auto"/>
            <w:vAlign w:val="bottom"/>
          </w:tcPr>
          <w:p w14:paraId="65B27090" w14:textId="544A4F29" w:rsidR="002C140B" w:rsidRPr="002C140B" w:rsidRDefault="00ED7AA9" w:rsidP="002C140B">
            <w:pPr>
              <w:numPr>
                <w:ilvl w:val="0"/>
                <w:numId w:val="13"/>
              </w:numPr>
              <w:ind w:left="709" w:hanging="142"/>
              <w:rPr>
                <w:rFonts w:ascii="Calibri" w:hAnsi="Calibri" w:cs="Calibri"/>
              </w:rPr>
            </w:pPr>
            <w:r>
              <w:rPr>
                <w:rFonts w:ascii="Calibri" w:hAnsi="Calibri" w:cs="Calibri"/>
              </w:rPr>
              <w:t xml:space="preserve">Crédit Agricole / </w:t>
            </w:r>
            <w:proofErr w:type="spellStart"/>
            <w:r>
              <w:rPr>
                <w:rFonts w:ascii="Calibri" w:hAnsi="Calibri" w:cs="Calibri"/>
              </w:rPr>
              <w:t>CAs</w:t>
            </w:r>
            <w:r w:rsidR="002C140B" w:rsidRPr="00862C60">
              <w:rPr>
                <w:rFonts w:ascii="Calibri" w:hAnsi="Calibri" w:cs="Calibri"/>
              </w:rPr>
              <w:t>tore</w:t>
            </w:r>
            <w:proofErr w:type="spellEnd"/>
            <w:r w:rsidR="002C140B" w:rsidRPr="00862C60">
              <w:rPr>
                <w:rFonts w:ascii="Calibri" w:hAnsi="Calibri" w:cs="Calibri"/>
              </w:rPr>
              <w:t xml:space="preserve"> : </w:t>
            </w:r>
            <w:r w:rsidR="002C140B" w:rsidRPr="00862C60">
              <w:rPr>
                <w:rFonts w:ascii="Calibri" w:hAnsi="Calibri" w:cs="Calibri"/>
                <w:i/>
              </w:rPr>
              <w:t>Innovation ouverte</w:t>
            </w:r>
            <w:r w:rsidR="002C140B" w:rsidRPr="00862C60">
              <w:rPr>
                <w:rFonts w:ascii="Calibri" w:hAnsi="Calibri" w:cs="Calibri"/>
              </w:rPr>
              <w:t xml:space="preserve">. </w:t>
            </w:r>
            <w:r w:rsidR="002C140B" w:rsidRPr="00862C60">
              <w:rPr>
                <w:rFonts w:ascii="Calibri" w:hAnsi="Calibri"/>
                <w:color w:val="000000"/>
              </w:rPr>
              <w:t xml:space="preserve">Création et animation d'une coopérative d'acteurs du numérique pour production de 50 applications bancaires </w:t>
            </w:r>
            <w:proofErr w:type="spellStart"/>
            <w:r w:rsidR="002C140B" w:rsidRPr="00862C60">
              <w:rPr>
                <w:rFonts w:ascii="Calibri" w:hAnsi="Calibri"/>
                <w:color w:val="000000"/>
              </w:rPr>
              <w:t>co</w:t>
            </w:r>
            <w:proofErr w:type="spellEnd"/>
            <w:r w:rsidR="002C140B" w:rsidRPr="00862C60">
              <w:rPr>
                <w:rFonts w:ascii="Calibri" w:hAnsi="Calibri"/>
                <w:color w:val="000000"/>
              </w:rPr>
              <w:t>-créées avec la clientèle.</w:t>
            </w:r>
            <w:r w:rsidR="00347BC7">
              <w:rPr>
                <w:rFonts w:ascii="Calibri" w:hAnsi="Calibri"/>
                <w:color w:val="000000"/>
              </w:rPr>
              <w:t xml:space="preserve"> Grand Prix d’Innovation la Relation Client.</w:t>
            </w:r>
          </w:p>
          <w:p w14:paraId="09951ED4" w14:textId="4125CCD5" w:rsidR="001B5EF7" w:rsidRPr="00862C60" w:rsidRDefault="001B5EF7" w:rsidP="00862C60">
            <w:pPr>
              <w:numPr>
                <w:ilvl w:val="0"/>
                <w:numId w:val="13"/>
              </w:numPr>
              <w:ind w:left="709" w:hanging="142"/>
              <w:rPr>
                <w:rFonts w:ascii="Calibri" w:hAnsi="Calibri" w:cs="Calibri"/>
              </w:rPr>
            </w:pPr>
            <w:r w:rsidRPr="00862C60">
              <w:rPr>
                <w:rFonts w:ascii="Calibri" w:hAnsi="Calibri" w:cs="Calibri"/>
              </w:rPr>
              <w:t xml:space="preserve">Les Echos - </w:t>
            </w:r>
            <w:r w:rsidRPr="00862C60">
              <w:rPr>
                <w:rFonts w:ascii="Calibri" w:hAnsi="Calibri" w:cs="Calibri"/>
                <w:i/>
              </w:rPr>
              <w:t>Social Media Management</w:t>
            </w:r>
            <w:r w:rsidR="00862C60" w:rsidRPr="00862C60">
              <w:rPr>
                <w:rFonts w:ascii="Calibri" w:hAnsi="Calibri" w:cs="Calibri"/>
                <w:i/>
              </w:rPr>
              <w:t>.</w:t>
            </w:r>
            <w:r w:rsidRPr="00862C60">
              <w:rPr>
                <w:rFonts w:ascii="Calibri" w:hAnsi="Calibri" w:cs="Calibri"/>
                <w:i/>
              </w:rPr>
              <w:t> </w:t>
            </w:r>
            <w:r w:rsidR="00862C60" w:rsidRPr="00862C60">
              <w:rPr>
                <w:rFonts w:ascii="Calibri" w:hAnsi="Calibri" w:cs="Calibri"/>
              </w:rPr>
              <w:t xml:space="preserve">Initialisation </w:t>
            </w:r>
            <w:r w:rsidRPr="00862C60">
              <w:rPr>
                <w:rFonts w:ascii="Calibri" w:hAnsi="Calibri" w:cs="Calibri"/>
              </w:rPr>
              <w:t xml:space="preserve">et développement de la présence des marques sur les réseaux sociaux. </w:t>
            </w:r>
            <w:r w:rsidR="00C012C4" w:rsidRPr="00862C60">
              <w:rPr>
                <w:rFonts w:ascii="Calibri" w:hAnsi="Calibri" w:cs="Calibri"/>
              </w:rPr>
              <w:t>Mise en place des stratégies de développement des audiences et taux d’engagement.</w:t>
            </w:r>
            <w:r w:rsidR="00862C60" w:rsidRPr="00862C60">
              <w:rPr>
                <w:rFonts w:ascii="Calibri" w:hAnsi="Calibri" w:cs="Calibri"/>
              </w:rPr>
              <w:t xml:space="preserve"> </w:t>
            </w:r>
          </w:p>
          <w:p w14:paraId="38CC6EAD" w14:textId="77777777" w:rsidR="001B5EF7" w:rsidRDefault="001B5EF7" w:rsidP="00862C60">
            <w:pPr>
              <w:numPr>
                <w:ilvl w:val="0"/>
                <w:numId w:val="13"/>
              </w:numPr>
              <w:ind w:left="709" w:hanging="142"/>
              <w:rPr>
                <w:rFonts w:ascii="Calibri" w:hAnsi="Calibri" w:cs="Calibri"/>
              </w:rPr>
            </w:pPr>
            <w:r w:rsidRPr="00862C60">
              <w:rPr>
                <w:rFonts w:ascii="Calibri" w:hAnsi="Calibri" w:cs="Calibri"/>
              </w:rPr>
              <w:t xml:space="preserve">Castorama : Accompagnement du Comex sur les enjeux de </w:t>
            </w:r>
            <w:r w:rsidRPr="00862C60">
              <w:rPr>
                <w:rFonts w:ascii="Calibri" w:hAnsi="Calibri" w:cs="Calibri"/>
                <w:i/>
              </w:rPr>
              <w:t>l’économie collaborative</w:t>
            </w:r>
            <w:r w:rsidRPr="00862C60">
              <w:rPr>
                <w:rFonts w:ascii="Calibri" w:hAnsi="Calibri" w:cs="Calibri"/>
              </w:rPr>
              <w:t>. Formatio</w:t>
            </w:r>
            <w:r w:rsidR="00C012C4" w:rsidRPr="00862C60">
              <w:rPr>
                <w:rFonts w:ascii="Calibri" w:hAnsi="Calibri" w:cs="Calibri"/>
              </w:rPr>
              <w:t>n et production d’évé</w:t>
            </w:r>
            <w:r w:rsidRPr="00862C60">
              <w:rPr>
                <w:rFonts w:ascii="Calibri" w:hAnsi="Calibri" w:cs="Calibri"/>
              </w:rPr>
              <w:t>nements interne</w:t>
            </w:r>
            <w:r w:rsidR="00C012C4" w:rsidRPr="00862C60">
              <w:rPr>
                <w:rFonts w:ascii="Calibri" w:hAnsi="Calibri" w:cs="Calibri"/>
              </w:rPr>
              <w:t xml:space="preserve">s et externes à destination de 2000 </w:t>
            </w:r>
            <w:r w:rsidRPr="00862C60">
              <w:rPr>
                <w:rFonts w:ascii="Calibri" w:hAnsi="Calibri" w:cs="Calibri"/>
              </w:rPr>
              <w:t>collaborateurs.</w:t>
            </w:r>
          </w:p>
          <w:p w14:paraId="15BEBD84" w14:textId="77777777" w:rsidR="005A0232" w:rsidRPr="00862C60" w:rsidRDefault="005A0232" w:rsidP="00862C60">
            <w:pPr>
              <w:numPr>
                <w:ilvl w:val="0"/>
                <w:numId w:val="13"/>
              </w:numPr>
              <w:ind w:left="709" w:hanging="142"/>
              <w:rPr>
                <w:rFonts w:ascii="Calibri" w:hAnsi="Calibri" w:cs="Calibri"/>
              </w:rPr>
            </w:pPr>
            <w:r>
              <w:rPr>
                <w:rFonts w:ascii="Calibri" w:hAnsi="Calibri" w:cs="Calibri"/>
              </w:rPr>
              <w:t>Unibail-</w:t>
            </w:r>
            <w:proofErr w:type="spellStart"/>
            <w:r>
              <w:rPr>
                <w:rFonts w:ascii="Calibri" w:hAnsi="Calibri" w:cs="Calibri"/>
              </w:rPr>
              <w:t>Rodemco</w:t>
            </w:r>
            <w:proofErr w:type="spellEnd"/>
            <w:r w:rsidR="00F424C9">
              <w:rPr>
                <w:rFonts w:ascii="Calibri" w:hAnsi="Calibri" w:cs="Calibri"/>
              </w:rPr>
              <w:t xml:space="preserve"> /</w:t>
            </w:r>
            <w:r w:rsidR="000E417F">
              <w:rPr>
                <w:rFonts w:ascii="Calibri" w:hAnsi="Calibri" w:cs="Calibri"/>
              </w:rPr>
              <w:t xml:space="preserve"> </w:t>
            </w:r>
            <w:r w:rsidR="00F424C9">
              <w:rPr>
                <w:rFonts w:ascii="Calibri" w:hAnsi="Calibri" w:cs="Calibri"/>
              </w:rPr>
              <w:t>Grand Paris</w:t>
            </w:r>
            <w:r>
              <w:rPr>
                <w:rFonts w:ascii="Calibri" w:hAnsi="Calibri" w:cs="Calibri"/>
              </w:rPr>
              <w:t> : Planning st</w:t>
            </w:r>
            <w:r w:rsidR="00F424C9">
              <w:rPr>
                <w:rFonts w:ascii="Calibri" w:hAnsi="Calibri" w:cs="Calibri"/>
              </w:rPr>
              <w:t xml:space="preserve">ratégique sur l’aménagement </w:t>
            </w:r>
            <w:r w:rsidR="00624644">
              <w:rPr>
                <w:rFonts w:ascii="Calibri" w:hAnsi="Calibri" w:cs="Calibri"/>
              </w:rPr>
              <w:t xml:space="preserve">de la </w:t>
            </w:r>
            <w:r>
              <w:rPr>
                <w:rFonts w:ascii="Calibri" w:hAnsi="Calibri" w:cs="Calibri"/>
              </w:rPr>
              <w:t xml:space="preserve">zone des </w:t>
            </w:r>
            <w:proofErr w:type="spellStart"/>
            <w:r>
              <w:rPr>
                <w:rFonts w:ascii="Calibri" w:hAnsi="Calibri" w:cs="Calibri"/>
              </w:rPr>
              <w:t>Groues</w:t>
            </w:r>
            <w:proofErr w:type="spellEnd"/>
            <w:r>
              <w:rPr>
                <w:rFonts w:ascii="Calibri" w:hAnsi="Calibri" w:cs="Calibri"/>
              </w:rPr>
              <w:t xml:space="preserve"> à Nanterre</w:t>
            </w:r>
          </w:p>
          <w:p w14:paraId="7BB5BCE1" w14:textId="79F89B81" w:rsidR="00652358" w:rsidRDefault="00765560" w:rsidP="00652358">
            <w:pPr>
              <w:numPr>
                <w:ilvl w:val="0"/>
                <w:numId w:val="13"/>
              </w:numPr>
              <w:ind w:left="709" w:hanging="142"/>
              <w:rPr>
                <w:rFonts w:ascii="Calibri" w:hAnsi="Calibri" w:cs="Calibri"/>
              </w:rPr>
            </w:pPr>
            <w:r w:rsidRPr="00862C60">
              <w:rPr>
                <w:rFonts w:ascii="Calibri" w:hAnsi="Calibri" w:cs="Calibri"/>
                <w:i/>
              </w:rPr>
              <w:t>Open Innovation </w:t>
            </w:r>
            <w:r w:rsidRPr="00862C60">
              <w:rPr>
                <w:rFonts w:ascii="Calibri" w:hAnsi="Calibri" w:cs="Calibri"/>
              </w:rPr>
              <w:t xml:space="preserve">: </w:t>
            </w:r>
            <w:r w:rsidR="00C012C4" w:rsidRPr="00862C60">
              <w:rPr>
                <w:rFonts w:ascii="Calibri" w:hAnsi="Calibri" w:cs="Calibri"/>
              </w:rPr>
              <w:t>a</w:t>
            </w:r>
            <w:r w:rsidR="005E28BB" w:rsidRPr="00862C60">
              <w:rPr>
                <w:rFonts w:ascii="Calibri" w:hAnsi="Calibri" w:cs="Calibri"/>
              </w:rPr>
              <w:t>morçage de communau</w:t>
            </w:r>
            <w:r w:rsidR="00C012C4" w:rsidRPr="00862C60">
              <w:rPr>
                <w:rFonts w:ascii="Calibri" w:hAnsi="Calibri" w:cs="Calibri"/>
              </w:rPr>
              <w:t xml:space="preserve">tés et production d’événements ouverts : </w:t>
            </w:r>
            <w:proofErr w:type="spellStart"/>
            <w:r w:rsidR="005E28BB" w:rsidRPr="00862C60">
              <w:rPr>
                <w:rFonts w:ascii="Calibri" w:hAnsi="Calibri" w:cs="Calibri"/>
              </w:rPr>
              <w:t>barcamps</w:t>
            </w:r>
            <w:proofErr w:type="spellEnd"/>
            <w:r w:rsidR="005E28BB" w:rsidRPr="00862C60">
              <w:rPr>
                <w:rFonts w:ascii="Calibri" w:hAnsi="Calibri" w:cs="Calibri"/>
              </w:rPr>
              <w:t xml:space="preserve"> et </w:t>
            </w:r>
            <w:proofErr w:type="spellStart"/>
            <w:r w:rsidR="005E28BB" w:rsidRPr="00862C60">
              <w:rPr>
                <w:rFonts w:ascii="Calibri" w:hAnsi="Calibri" w:cs="Calibri"/>
              </w:rPr>
              <w:t>hackathons</w:t>
            </w:r>
            <w:proofErr w:type="spellEnd"/>
            <w:r w:rsidR="005E28BB" w:rsidRPr="00862C60">
              <w:rPr>
                <w:rFonts w:ascii="Calibri" w:hAnsi="Calibri" w:cs="Calibri"/>
              </w:rPr>
              <w:t xml:space="preserve">. </w:t>
            </w:r>
            <w:proofErr w:type="spellStart"/>
            <w:r w:rsidR="005E28BB" w:rsidRPr="00862C60">
              <w:rPr>
                <w:rFonts w:ascii="Calibri" w:hAnsi="Calibri" w:cs="Calibri"/>
              </w:rPr>
              <w:t>Quantified</w:t>
            </w:r>
            <w:proofErr w:type="spellEnd"/>
            <w:r w:rsidR="005E28BB" w:rsidRPr="00862C60">
              <w:rPr>
                <w:rFonts w:ascii="Calibri" w:hAnsi="Calibri" w:cs="Calibri"/>
              </w:rPr>
              <w:t xml:space="preserve"> Self (650 membres), </w:t>
            </w:r>
            <w:proofErr w:type="spellStart"/>
            <w:r w:rsidR="005E28BB" w:rsidRPr="00862C60">
              <w:rPr>
                <w:rFonts w:ascii="Calibri" w:hAnsi="Calibri" w:cs="Calibri"/>
              </w:rPr>
              <w:t>BarcampBank</w:t>
            </w:r>
            <w:proofErr w:type="spellEnd"/>
            <w:r w:rsidR="005E28BB" w:rsidRPr="00862C60">
              <w:rPr>
                <w:rFonts w:ascii="Calibri" w:hAnsi="Calibri" w:cs="Calibri"/>
              </w:rPr>
              <w:t xml:space="preserve"> (</w:t>
            </w:r>
            <w:proofErr w:type="spellStart"/>
            <w:r w:rsidR="005E28BB" w:rsidRPr="00862C60">
              <w:rPr>
                <w:rFonts w:ascii="Calibri" w:hAnsi="Calibri" w:cs="Calibri"/>
              </w:rPr>
              <w:t>Fintech</w:t>
            </w:r>
            <w:proofErr w:type="spellEnd"/>
            <w:r w:rsidR="005E28BB" w:rsidRPr="00862C60">
              <w:rPr>
                <w:rFonts w:ascii="Calibri" w:hAnsi="Calibri" w:cs="Calibri"/>
              </w:rPr>
              <w:t xml:space="preserve">), </w:t>
            </w:r>
            <w:proofErr w:type="spellStart"/>
            <w:r w:rsidR="005E28BB" w:rsidRPr="00862C60">
              <w:rPr>
                <w:rFonts w:ascii="Calibri" w:hAnsi="Calibri" w:cs="Calibri"/>
              </w:rPr>
              <w:t>WhatHealth</w:t>
            </w:r>
            <w:proofErr w:type="spellEnd"/>
            <w:r w:rsidR="005E28BB" w:rsidRPr="00862C60">
              <w:rPr>
                <w:rFonts w:ascii="Calibri" w:hAnsi="Calibri" w:cs="Calibri"/>
              </w:rPr>
              <w:t xml:space="preserve"> (Santé), </w:t>
            </w:r>
            <w:r w:rsidR="00791F07" w:rsidRPr="00862C60">
              <w:rPr>
                <w:rFonts w:ascii="Calibri" w:hAnsi="Calibri" w:cs="Calibri"/>
              </w:rPr>
              <w:t>Entrepreneur Commons</w:t>
            </w:r>
            <w:r w:rsidR="005E28BB" w:rsidRPr="00862C60">
              <w:rPr>
                <w:rFonts w:ascii="Calibri" w:hAnsi="Calibri" w:cs="Calibri"/>
              </w:rPr>
              <w:t xml:space="preserve"> et </w:t>
            </w:r>
            <w:proofErr w:type="spellStart"/>
            <w:r w:rsidR="005E28BB" w:rsidRPr="00862C60">
              <w:rPr>
                <w:rFonts w:ascii="Calibri" w:hAnsi="Calibri" w:cs="Calibri"/>
              </w:rPr>
              <w:t>IndieWebCamp</w:t>
            </w:r>
            <w:proofErr w:type="spellEnd"/>
            <w:r w:rsidR="00C012C4" w:rsidRPr="00862C60">
              <w:rPr>
                <w:rFonts w:ascii="Calibri" w:hAnsi="Calibri" w:cs="Calibri"/>
              </w:rPr>
              <w:t>.</w:t>
            </w:r>
          </w:p>
          <w:p w14:paraId="2E3B2FDC" w14:textId="061BF7A8" w:rsidR="006802E8" w:rsidRPr="00652358" w:rsidRDefault="005E28BB" w:rsidP="00652358">
            <w:pPr>
              <w:numPr>
                <w:ilvl w:val="0"/>
                <w:numId w:val="13"/>
              </w:numPr>
              <w:ind w:left="709" w:hanging="142"/>
              <w:rPr>
                <w:rFonts w:ascii="Calibri" w:hAnsi="Calibri" w:cs="Calibri"/>
              </w:rPr>
            </w:pPr>
            <w:r w:rsidRPr="00652358">
              <w:rPr>
                <w:rFonts w:ascii="Calibri" w:hAnsi="Calibri"/>
                <w:color w:val="000000"/>
              </w:rPr>
              <w:t>Standards du web : administrateur et animateur de la communauté des</w:t>
            </w:r>
            <w:r w:rsidR="000F0055" w:rsidRPr="00652358">
              <w:rPr>
                <w:rStyle w:val="apple-converted-space"/>
                <w:rFonts w:ascii="Calibri" w:hAnsi="Calibri"/>
                <w:color w:val="000000"/>
              </w:rPr>
              <w:t xml:space="preserve"> </w:t>
            </w:r>
            <w:proofErr w:type="spellStart"/>
            <w:r w:rsidR="000F0055" w:rsidRPr="00652358">
              <w:rPr>
                <w:rStyle w:val="apple-converted-space"/>
                <w:rFonts w:ascii="Calibri" w:hAnsi="Calibri"/>
                <w:color w:val="000000"/>
              </w:rPr>
              <w:t>microformats</w:t>
            </w:r>
            <w:proofErr w:type="spellEnd"/>
            <w:r w:rsidR="000F0055" w:rsidRPr="00652358">
              <w:rPr>
                <w:rFonts w:ascii="Calibri" w:hAnsi="Calibri"/>
                <w:color w:val="000000"/>
              </w:rPr>
              <w:t xml:space="preserve"> </w:t>
            </w:r>
            <w:r w:rsidRPr="00652358">
              <w:rPr>
                <w:rFonts w:ascii="Calibri" w:hAnsi="Calibri"/>
                <w:color w:val="000000"/>
              </w:rPr>
              <w:t>pour l'évolution vers un web de données (plus d'un milliard de pages).</w:t>
            </w:r>
          </w:p>
        </w:tc>
      </w:tr>
    </w:tbl>
    <w:p w14:paraId="55E06B71" w14:textId="77777777" w:rsidR="005E28BB" w:rsidRPr="00B96293" w:rsidRDefault="005E28BB" w:rsidP="006802E8">
      <w:pPr>
        <w:rPr>
          <w:rFonts w:ascii="Calibri" w:hAnsi="Calibri"/>
          <w:b/>
          <w:sz w:val="28"/>
          <w:szCs w:val="28"/>
        </w:rPr>
      </w:pPr>
    </w:p>
    <w:p w14:paraId="1D86C3EA" w14:textId="77777777" w:rsidR="00DF1965" w:rsidRPr="00B96293" w:rsidRDefault="005E28BB" w:rsidP="00A033E7">
      <w:pPr>
        <w:ind w:left="567"/>
        <w:rPr>
          <w:rFonts w:ascii="Calibri" w:hAnsi="Calibri"/>
          <w:color w:val="000000"/>
          <w:sz w:val="28"/>
          <w:szCs w:val="28"/>
        </w:rPr>
      </w:pPr>
      <w:r w:rsidRPr="00B96293">
        <w:rPr>
          <w:rFonts w:ascii="Calibri" w:hAnsi="Calibri"/>
          <w:b/>
          <w:sz w:val="28"/>
          <w:szCs w:val="28"/>
        </w:rPr>
        <w:t xml:space="preserve">2006 – 2009  </w:t>
      </w:r>
      <w:r w:rsidR="002C140B">
        <w:rPr>
          <w:rFonts w:ascii="Calibri" w:hAnsi="Calibri"/>
          <w:b/>
          <w:sz w:val="28"/>
          <w:szCs w:val="28"/>
        </w:rPr>
        <w:t xml:space="preserve"> </w:t>
      </w:r>
      <w:r w:rsidRPr="00B96293">
        <w:rPr>
          <w:rFonts w:ascii="Calibri" w:hAnsi="Calibri"/>
          <w:b/>
          <w:sz w:val="28"/>
          <w:szCs w:val="28"/>
        </w:rPr>
        <w:t>Caisse Nationale des Caisses d’Epargne – Chef de P</w:t>
      </w:r>
      <w:r w:rsidR="00DE7C48" w:rsidRPr="00B96293">
        <w:rPr>
          <w:rFonts w:ascii="Calibri" w:hAnsi="Calibri"/>
          <w:b/>
          <w:sz w:val="28"/>
          <w:szCs w:val="28"/>
        </w:rPr>
        <w:t>rojet</w:t>
      </w:r>
      <w:r w:rsidR="00C012C4" w:rsidRPr="00B96293">
        <w:rPr>
          <w:rFonts w:ascii="Calibri" w:hAnsi="Calibri"/>
          <w:b/>
          <w:sz w:val="28"/>
          <w:szCs w:val="28"/>
        </w:rPr>
        <w:t xml:space="preserve"> Communication Interactive</w:t>
      </w:r>
    </w:p>
    <w:p w14:paraId="5616B722" w14:textId="7CC86885" w:rsidR="005E28BB" w:rsidRPr="00862C60" w:rsidRDefault="005E28BB" w:rsidP="00862C60">
      <w:pPr>
        <w:numPr>
          <w:ilvl w:val="0"/>
          <w:numId w:val="13"/>
        </w:numPr>
        <w:tabs>
          <w:tab w:val="left" w:pos="426"/>
        </w:tabs>
        <w:ind w:left="567" w:firstLine="0"/>
        <w:rPr>
          <w:rFonts w:ascii="Calibri" w:hAnsi="Calibri"/>
          <w:color w:val="000000"/>
        </w:rPr>
      </w:pPr>
      <w:r w:rsidRPr="00862C60">
        <w:rPr>
          <w:rFonts w:ascii="Calibri" w:hAnsi="Calibri"/>
          <w:color w:val="000000"/>
        </w:rPr>
        <w:t>Initiation et animation d'un programme d'engagemen</w:t>
      </w:r>
      <w:r w:rsidR="00652358">
        <w:rPr>
          <w:rFonts w:ascii="Calibri" w:hAnsi="Calibri"/>
          <w:color w:val="000000"/>
        </w:rPr>
        <w:t xml:space="preserve">t du Groupe Caisse d'Epargne </w:t>
      </w:r>
      <w:r w:rsidR="001E2AF5">
        <w:rPr>
          <w:rFonts w:ascii="Calibri" w:hAnsi="Calibri"/>
          <w:color w:val="000000"/>
        </w:rPr>
        <w:t>e</w:t>
      </w:r>
      <w:r w:rsidR="00652358">
        <w:rPr>
          <w:rFonts w:ascii="Calibri" w:hAnsi="Calibri"/>
          <w:color w:val="000000"/>
        </w:rPr>
        <w:t>n</w:t>
      </w:r>
      <w:r w:rsidR="001E2AF5">
        <w:rPr>
          <w:rFonts w:ascii="Calibri" w:hAnsi="Calibri"/>
          <w:color w:val="000000"/>
        </w:rPr>
        <w:br/>
      </w:r>
      <w:r w:rsidR="00652358">
        <w:rPr>
          <w:rFonts w:ascii="Calibri" w:hAnsi="Calibri"/>
          <w:color w:val="000000"/>
        </w:rPr>
        <w:t xml:space="preserve"> </w:t>
      </w:r>
      <w:r w:rsidRPr="00862C60">
        <w:rPr>
          <w:rFonts w:ascii="Calibri" w:hAnsi="Calibri"/>
          <w:color w:val="000000"/>
        </w:rPr>
        <w:t>faveur du développement durable</w:t>
      </w:r>
    </w:p>
    <w:p w14:paraId="407C65FF" w14:textId="77777777" w:rsidR="005E28BB" w:rsidRPr="00862C60" w:rsidRDefault="000F0055" w:rsidP="00862C60">
      <w:pPr>
        <w:numPr>
          <w:ilvl w:val="0"/>
          <w:numId w:val="16"/>
        </w:numPr>
        <w:tabs>
          <w:tab w:val="left" w:pos="426"/>
        </w:tabs>
        <w:ind w:left="567" w:firstLine="0"/>
        <w:rPr>
          <w:rFonts w:ascii="Calibri" w:hAnsi="Calibri"/>
          <w:color w:val="000000"/>
        </w:rPr>
      </w:pPr>
      <w:r w:rsidRPr="00862C60">
        <w:rPr>
          <w:rFonts w:ascii="Calibri" w:hAnsi="Calibri"/>
          <w:color w:val="000000"/>
        </w:rPr>
        <w:t xml:space="preserve">Horizon entrepreneurs </w:t>
      </w:r>
      <w:r w:rsidR="005E28BB" w:rsidRPr="00862C60">
        <w:rPr>
          <w:rFonts w:ascii="Calibri" w:hAnsi="Calibri"/>
          <w:color w:val="000000"/>
        </w:rPr>
        <w:t xml:space="preserve">: plate-forme </w:t>
      </w:r>
      <w:r w:rsidR="00765560" w:rsidRPr="00862C60">
        <w:rPr>
          <w:rFonts w:ascii="Calibri" w:hAnsi="Calibri"/>
          <w:color w:val="000000"/>
        </w:rPr>
        <w:t xml:space="preserve">relationnelle </w:t>
      </w:r>
      <w:r w:rsidR="005E28BB" w:rsidRPr="00862C60">
        <w:rPr>
          <w:rFonts w:ascii="Calibri" w:hAnsi="Calibri"/>
          <w:color w:val="000000"/>
        </w:rPr>
        <w:t>à destination des chefs d'entreprises.</w:t>
      </w:r>
    </w:p>
    <w:p w14:paraId="7F61CEE2" w14:textId="77777777" w:rsidR="005E28BB" w:rsidRPr="00862C60" w:rsidRDefault="005E28BB" w:rsidP="00862C60">
      <w:pPr>
        <w:numPr>
          <w:ilvl w:val="0"/>
          <w:numId w:val="16"/>
        </w:numPr>
        <w:tabs>
          <w:tab w:val="left" w:pos="426"/>
        </w:tabs>
        <w:ind w:left="567" w:firstLine="0"/>
        <w:rPr>
          <w:rFonts w:ascii="Calibri" w:hAnsi="Calibri"/>
          <w:color w:val="000000"/>
        </w:rPr>
      </w:pPr>
      <w:r w:rsidRPr="00862C60">
        <w:rPr>
          <w:rFonts w:ascii="Calibri" w:hAnsi="Calibri"/>
          <w:color w:val="000000"/>
        </w:rPr>
        <w:t>Lancement de</w:t>
      </w:r>
      <w:r w:rsidRPr="00862C60">
        <w:rPr>
          <w:rStyle w:val="apple-converted-space"/>
          <w:rFonts w:ascii="Calibri" w:hAnsi="Calibri"/>
          <w:color w:val="000000"/>
        </w:rPr>
        <w:t> </w:t>
      </w:r>
      <w:r w:rsidR="00C012C4" w:rsidRPr="00862C60">
        <w:rPr>
          <w:rFonts w:ascii="Calibri" w:hAnsi="Calibri"/>
          <w:color w:val="000000"/>
        </w:rPr>
        <w:t>produits</w:t>
      </w:r>
      <w:r w:rsidR="000F0055" w:rsidRPr="00862C60">
        <w:rPr>
          <w:rFonts w:ascii="Calibri" w:hAnsi="Calibri"/>
          <w:color w:val="000000"/>
        </w:rPr>
        <w:t xml:space="preserve"> </w:t>
      </w:r>
      <w:r w:rsidRPr="00862C60">
        <w:rPr>
          <w:rFonts w:ascii="Calibri" w:hAnsi="Calibri"/>
          <w:color w:val="000000"/>
        </w:rPr>
        <w:t xml:space="preserve">: </w:t>
      </w:r>
      <w:r w:rsidR="000367D2">
        <w:rPr>
          <w:rFonts w:ascii="Calibri" w:hAnsi="Calibri"/>
          <w:color w:val="000000"/>
        </w:rPr>
        <w:t>MOVO, solution de</w:t>
      </w:r>
      <w:r w:rsidR="00C012C4" w:rsidRPr="00862C60">
        <w:rPr>
          <w:rFonts w:ascii="Calibri" w:hAnsi="Calibri"/>
          <w:color w:val="000000"/>
        </w:rPr>
        <w:t xml:space="preserve"> paiement par SMS</w:t>
      </w:r>
      <w:r w:rsidR="000367D2">
        <w:rPr>
          <w:rFonts w:ascii="Calibri" w:hAnsi="Calibri"/>
          <w:color w:val="000000"/>
        </w:rPr>
        <w:t xml:space="preserve"> entre particuliers</w:t>
      </w:r>
      <w:r w:rsidR="00C012C4" w:rsidRPr="00862C60">
        <w:rPr>
          <w:rFonts w:ascii="Calibri" w:hAnsi="Calibri"/>
          <w:color w:val="000000"/>
        </w:rPr>
        <w:t xml:space="preserve">, </w:t>
      </w:r>
    </w:p>
    <w:p w14:paraId="664ABFD7" w14:textId="77777777" w:rsidR="005E28BB" w:rsidRPr="00862C60" w:rsidRDefault="005E28BB" w:rsidP="00862C60">
      <w:pPr>
        <w:numPr>
          <w:ilvl w:val="0"/>
          <w:numId w:val="16"/>
        </w:numPr>
        <w:tabs>
          <w:tab w:val="left" w:pos="426"/>
        </w:tabs>
        <w:ind w:left="567" w:firstLine="0"/>
        <w:rPr>
          <w:rFonts w:ascii="Calibri" w:hAnsi="Calibri"/>
          <w:color w:val="000000"/>
        </w:rPr>
      </w:pPr>
      <w:r w:rsidRPr="00862C60">
        <w:rPr>
          <w:rFonts w:ascii="Calibri" w:hAnsi="Calibri"/>
          <w:color w:val="000000"/>
        </w:rPr>
        <w:t>Gestion et animation du</w:t>
      </w:r>
      <w:r w:rsidR="00B04760">
        <w:rPr>
          <w:rFonts w:ascii="Calibri" w:hAnsi="Calibri"/>
          <w:color w:val="000000"/>
        </w:rPr>
        <w:t xml:space="preserve"> portail </w:t>
      </w:r>
      <w:proofErr w:type="gramStart"/>
      <w:r w:rsidR="00B04760">
        <w:rPr>
          <w:rFonts w:ascii="Calibri" w:hAnsi="Calibri"/>
          <w:color w:val="000000"/>
        </w:rPr>
        <w:t>caisse-epargne</w:t>
      </w:r>
      <w:r w:rsidR="000F0055" w:rsidRPr="00862C60">
        <w:rPr>
          <w:rFonts w:ascii="Calibri" w:hAnsi="Calibri"/>
          <w:color w:val="000000"/>
        </w:rPr>
        <w:t xml:space="preserve">.fr </w:t>
      </w:r>
      <w:r w:rsidRPr="00862C60">
        <w:rPr>
          <w:rFonts w:ascii="Calibri" w:hAnsi="Calibri"/>
          <w:color w:val="000000"/>
        </w:rPr>
        <w:t xml:space="preserve"> (</w:t>
      </w:r>
      <w:proofErr w:type="gramEnd"/>
      <w:r w:rsidRPr="00862C60">
        <w:rPr>
          <w:rFonts w:ascii="Calibri" w:hAnsi="Calibri"/>
          <w:color w:val="000000"/>
        </w:rPr>
        <w:t>20 millions de visiteurs/mois)</w:t>
      </w:r>
    </w:p>
    <w:p w14:paraId="5CAE922A" w14:textId="77777777" w:rsidR="005E28BB" w:rsidRPr="00862C60" w:rsidRDefault="005E28BB" w:rsidP="00862C60">
      <w:pPr>
        <w:tabs>
          <w:tab w:val="left" w:pos="426"/>
        </w:tabs>
        <w:ind w:left="567"/>
        <w:rPr>
          <w:rFonts w:ascii="Calibri" w:hAnsi="Calibri"/>
          <w:color w:val="000000"/>
        </w:rPr>
      </w:pPr>
    </w:p>
    <w:p w14:paraId="302A4726" w14:textId="77777777" w:rsidR="006802E8" w:rsidRDefault="00367942" w:rsidP="006802E8">
      <w:pPr>
        <w:ind w:left="567"/>
        <w:rPr>
          <w:rFonts w:ascii="Calibri" w:hAnsi="Calibri"/>
          <w:b/>
          <w:color w:val="000000"/>
          <w:sz w:val="28"/>
          <w:szCs w:val="28"/>
        </w:rPr>
      </w:pPr>
      <w:r w:rsidRPr="00B96293">
        <w:rPr>
          <w:rFonts w:ascii="Calibri" w:hAnsi="Calibri"/>
          <w:b/>
          <w:sz w:val="28"/>
          <w:szCs w:val="28"/>
        </w:rPr>
        <w:t>2001</w:t>
      </w:r>
      <w:r w:rsidR="000C5E47" w:rsidRPr="00B96293">
        <w:rPr>
          <w:rFonts w:ascii="Calibri" w:hAnsi="Calibri"/>
          <w:b/>
          <w:sz w:val="28"/>
          <w:szCs w:val="28"/>
        </w:rPr>
        <w:t xml:space="preserve"> </w:t>
      </w:r>
      <w:r w:rsidR="00183F19" w:rsidRPr="00B96293">
        <w:rPr>
          <w:rFonts w:ascii="Calibri" w:hAnsi="Calibri"/>
          <w:b/>
          <w:sz w:val="28"/>
          <w:szCs w:val="28"/>
        </w:rPr>
        <w:t>–</w:t>
      </w:r>
      <w:r w:rsidR="000C5E47" w:rsidRPr="00B96293">
        <w:rPr>
          <w:rFonts w:ascii="Calibri" w:hAnsi="Calibri"/>
          <w:b/>
          <w:sz w:val="28"/>
          <w:szCs w:val="28"/>
        </w:rPr>
        <w:t xml:space="preserve"> 2006</w:t>
      </w:r>
      <w:proofErr w:type="gramStart"/>
      <w:r w:rsidR="00E62A27" w:rsidRPr="00B96293">
        <w:rPr>
          <w:rFonts w:ascii="Calibri" w:hAnsi="Calibri"/>
          <w:b/>
          <w:sz w:val="28"/>
          <w:szCs w:val="28"/>
        </w:rPr>
        <w:t xml:space="preserve"> </w:t>
      </w:r>
      <w:r w:rsidR="005523B7" w:rsidRPr="00B96293">
        <w:rPr>
          <w:rFonts w:ascii="Calibri" w:hAnsi="Calibri"/>
          <w:b/>
          <w:sz w:val="28"/>
          <w:szCs w:val="28"/>
        </w:rPr>
        <w:t xml:space="preserve"> </w:t>
      </w:r>
      <w:r w:rsidR="000339E8" w:rsidRPr="00B96293">
        <w:rPr>
          <w:rFonts w:ascii="Calibri" w:hAnsi="Calibri"/>
          <w:b/>
          <w:sz w:val="28"/>
          <w:szCs w:val="28"/>
        </w:rPr>
        <w:t xml:space="preserve"> </w:t>
      </w:r>
      <w:r w:rsidR="005E6C2A">
        <w:rPr>
          <w:rFonts w:ascii="Calibri" w:hAnsi="Calibri"/>
          <w:b/>
          <w:sz w:val="28"/>
          <w:szCs w:val="28"/>
        </w:rPr>
        <w:t>«</w:t>
      </w:r>
      <w:proofErr w:type="gramEnd"/>
      <w:r w:rsidR="005E6C2A">
        <w:rPr>
          <w:rFonts w:ascii="Calibri" w:hAnsi="Calibri"/>
          <w:b/>
          <w:sz w:val="28"/>
          <w:szCs w:val="28"/>
        </w:rPr>
        <w:t> </w:t>
      </w:r>
      <w:r w:rsidR="005523B7" w:rsidRPr="00B96293">
        <w:rPr>
          <w:rFonts w:ascii="Calibri" w:hAnsi="Calibri"/>
          <w:b/>
          <w:sz w:val="28"/>
          <w:szCs w:val="28"/>
        </w:rPr>
        <w:t>Elanceur</w:t>
      </w:r>
      <w:r w:rsidR="005E6C2A">
        <w:rPr>
          <w:rFonts w:ascii="Calibri" w:hAnsi="Calibri"/>
          <w:b/>
          <w:sz w:val="28"/>
          <w:szCs w:val="28"/>
        </w:rPr>
        <w:t> »</w:t>
      </w:r>
      <w:r w:rsidR="00C012C4" w:rsidRPr="00B96293">
        <w:rPr>
          <w:rFonts w:ascii="Calibri" w:hAnsi="Calibri"/>
          <w:b/>
          <w:sz w:val="28"/>
          <w:szCs w:val="28"/>
        </w:rPr>
        <w:t xml:space="preserve"> </w:t>
      </w:r>
      <w:r w:rsidR="005E6C2A">
        <w:rPr>
          <w:rFonts w:ascii="Calibri" w:hAnsi="Calibri"/>
          <w:b/>
          <w:sz w:val="28"/>
          <w:szCs w:val="28"/>
        </w:rPr>
        <w:t>– C</w:t>
      </w:r>
      <w:r w:rsidR="00C012C4" w:rsidRPr="00B96293">
        <w:rPr>
          <w:rFonts w:ascii="Calibri" w:hAnsi="Calibri"/>
          <w:b/>
          <w:sz w:val="28"/>
          <w:szCs w:val="28"/>
        </w:rPr>
        <w:t>onseil en communication</w:t>
      </w:r>
    </w:p>
    <w:p w14:paraId="60F85A3D" w14:textId="77777777" w:rsidR="006802E8" w:rsidRDefault="006802E8" w:rsidP="00C01FF6">
      <w:pPr>
        <w:ind w:left="709"/>
        <w:rPr>
          <w:rFonts w:ascii="Calibri" w:hAnsi="Calibri"/>
          <w:b/>
        </w:rPr>
      </w:pPr>
      <w:r w:rsidRPr="006802E8">
        <w:rPr>
          <w:rFonts w:ascii="Calibri" w:hAnsi="Calibri"/>
          <w:i/>
        </w:rPr>
        <w:t xml:space="preserve">Service </w:t>
      </w:r>
      <w:proofErr w:type="spellStart"/>
      <w:r w:rsidRPr="006802E8">
        <w:rPr>
          <w:rFonts w:ascii="Calibri" w:hAnsi="Calibri"/>
          <w:i/>
        </w:rPr>
        <w:t>Equity</w:t>
      </w:r>
      <w:proofErr w:type="spellEnd"/>
      <w:r w:rsidRPr="006802E8">
        <w:rPr>
          <w:rFonts w:ascii="Calibri" w:hAnsi="Calibri"/>
          <w:i/>
        </w:rPr>
        <w:t>, Marketing Direct, Prospective M</w:t>
      </w:r>
      <w:r w:rsidRPr="006802E8">
        <w:rPr>
          <w:rFonts w:ascii="Helvetica" w:eastAsia="Helvetica" w:hAnsi="Helvetica" w:cs="Helvetica"/>
          <w:i/>
        </w:rPr>
        <w:t>édia</w:t>
      </w:r>
      <w:r w:rsidRPr="006802E8">
        <w:rPr>
          <w:rFonts w:ascii="Calibri" w:hAnsi="Calibri"/>
          <w:i/>
        </w:rPr>
        <w:t>, Intelligence Collective et Marketing de l</w:t>
      </w:r>
      <w:r w:rsidRPr="006802E8">
        <w:rPr>
          <w:rFonts w:ascii="Helvetica" w:eastAsia="Helvetica" w:hAnsi="Helvetica" w:cs="Helvetica"/>
          <w:i/>
        </w:rPr>
        <w:t>’I</w:t>
      </w:r>
      <w:r w:rsidRPr="006802E8">
        <w:rPr>
          <w:rFonts w:ascii="Calibri" w:hAnsi="Calibri"/>
          <w:i/>
        </w:rPr>
        <w:t>nfluence</w:t>
      </w:r>
    </w:p>
    <w:p w14:paraId="32AAC368" w14:textId="77777777" w:rsidR="00791F07" w:rsidRPr="006802E8" w:rsidRDefault="00B44065" w:rsidP="00C01FF6">
      <w:pPr>
        <w:ind w:left="709"/>
        <w:rPr>
          <w:rFonts w:ascii="Calibri" w:hAnsi="Calibri"/>
          <w:color w:val="000000"/>
          <w:sz w:val="28"/>
          <w:szCs w:val="28"/>
        </w:rPr>
      </w:pPr>
      <w:r w:rsidRPr="006802E8">
        <w:rPr>
          <w:rStyle w:val="Emphase"/>
          <w:rFonts w:ascii="Calibri" w:hAnsi="Calibri"/>
          <w:bCs/>
          <w:i w:val="0"/>
          <w:color w:val="000000"/>
        </w:rPr>
        <w:t xml:space="preserve">Clients : </w:t>
      </w:r>
      <w:proofErr w:type="spellStart"/>
      <w:r w:rsidRPr="006802E8">
        <w:rPr>
          <w:rStyle w:val="Emphase"/>
          <w:rFonts w:ascii="Calibri" w:hAnsi="Calibri"/>
          <w:bCs/>
          <w:color w:val="000000"/>
        </w:rPr>
        <w:t>Agromarchés</w:t>
      </w:r>
      <w:proofErr w:type="spellEnd"/>
      <w:r w:rsidR="006015BA" w:rsidRPr="006802E8">
        <w:rPr>
          <w:rStyle w:val="Emphase"/>
          <w:rFonts w:ascii="Calibri" w:hAnsi="Calibri"/>
          <w:bCs/>
          <w:color w:val="000000"/>
        </w:rPr>
        <w:t>, GDF</w:t>
      </w:r>
      <w:r w:rsidRPr="006802E8">
        <w:rPr>
          <w:rStyle w:val="Emphase"/>
          <w:rFonts w:ascii="Calibri" w:hAnsi="Calibri"/>
          <w:bCs/>
          <w:color w:val="000000"/>
        </w:rPr>
        <w:t xml:space="preserve">, </w:t>
      </w:r>
      <w:r w:rsidR="006015BA" w:rsidRPr="006802E8">
        <w:rPr>
          <w:rStyle w:val="Emphase"/>
          <w:rFonts w:ascii="Calibri" w:hAnsi="Calibri"/>
          <w:bCs/>
          <w:color w:val="000000"/>
        </w:rPr>
        <w:t xml:space="preserve">Orange, SFR, Canal +, Pages Jaunes, Maison des Bordeaux, </w:t>
      </w:r>
      <w:proofErr w:type="spellStart"/>
      <w:r w:rsidR="00AF2DB6" w:rsidRPr="006802E8">
        <w:rPr>
          <w:rStyle w:val="Emphase"/>
          <w:rFonts w:ascii="Calibri" w:hAnsi="Calibri"/>
          <w:bCs/>
          <w:color w:val="000000"/>
        </w:rPr>
        <w:t>Millward</w:t>
      </w:r>
      <w:proofErr w:type="spellEnd"/>
      <w:r w:rsidR="00AF2DB6" w:rsidRPr="006802E8">
        <w:rPr>
          <w:rStyle w:val="Emphase"/>
          <w:rFonts w:ascii="Calibri" w:hAnsi="Calibri"/>
          <w:bCs/>
          <w:color w:val="000000"/>
        </w:rPr>
        <w:t xml:space="preserve"> Brown, </w:t>
      </w:r>
      <w:r w:rsidR="00412B28" w:rsidRPr="006802E8">
        <w:rPr>
          <w:rStyle w:val="Emphase"/>
          <w:rFonts w:ascii="Calibri" w:hAnsi="Calibri"/>
          <w:bCs/>
          <w:color w:val="000000"/>
        </w:rPr>
        <w:t>Défense Conseil International</w:t>
      </w:r>
      <w:r w:rsidR="00AF2DB6" w:rsidRPr="006802E8">
        <w:rPr>
          <w:rStyle w:val="Emphase"/>
          <w:rFonts w:ascii="Calibri" w:hAnsi="Calibri"/>
          <w:bCs/>
          <w:color w:val="000000"/>
        </w:rPr>
        <w:t xml:space="preserve">, </w:t>
      </w:r>
      <w:r w:rsidR="005E28BB" w:rsidRPr="006802E8">
        <w:rPr>
          <w:rStyle w:val="Emphase"/>
          <w:rFonts w:ascii="Calibri" w:hAnsi="Calibri"/>
          <w:bCs/>
          <w:color w:val="000000"/>
        </w:rPr>
        <w:t>Publicis</w:t>
      </w:r>
      <w:r w:rsidR="002F6F79" w:rsidRPr="006802E8">
        <w:rPr>
          <w:rStyle w:val="Emphase"/>
          <w:rFonts w:ascii="Calibri" w:hAnsi="Calibri"/>
          <w:bCs/>
          <w:color w:val="000000"/>
        </w:rPr>
        <w:t>.</w:t>
      </w:r>
    </w:p>
    <w:p w14:paraId="5C17402D" w14:textId="77777777" w:rsidR="006802E8" w:rsidRPr="006802E8" w:rsidRDefault="006802E8" w:rsidP="006802E8"/>
    <w:p w14:paraId="0305DE8F" w14:textId="77777777" w:rsidR="00183F19" w:rsidRPr="002F6F79" w:rsidRDefault="00183F19" w:rsidP="002F6F79">
      <w:pPr>
        <w:pStyle w:val="Puces"/>
        <w:ind w:left="567"/>
        <w:rPr>
          <w:rFonts w:ascii="Calibri" w:hAnsi="Calibri"/>
          <w:b/>
          <w:sz w:val="24"/>
          <w:szCs w:val="24"/>
        </w:rPr>
      </w:pPr>
      <w:r w:rsidRPr="00B96293">
        <w:rPr>
          <w:rFonts w:ascii="Calibri" w:hAnsi="Calibri"/>
          <w:b/>
          <w:sz w:val="28"/>
          <w:szCs w:val="28"/>
        </w:rPr>
        <w:t xml:space="preserve">1994 – 2000   </w:t>
      </w:r>
      <w:r w:rsidR="00122064">
        <w:rPr>
          <w:rFonts w:ascii="Calibri" w:hAnsi="Calibri"/>
          <w:b/>
          <w:sz w:val="28"/>
          <w:szCs w:val="28"/>
        </w:rPr>
        <w:t xml:space="preserve">TBWA </w:t>
      </w:r>
      <w:proofErr w:type="spellStart"/>
      <w:r w:rsidR="00122064">
        <w:rPr>
          <w:rFonts w:ascii="Calibri" w:hAnsi="Calibri"/>
          <w:b/>
          <w:sz w:val="28"/>
          <w:szCs w:val="28"/>
        </w:rPr>
        <w:t>Corporate</w:t>
      </w:r>
      <w:proofErr w:type="spellEnd"/>
      <w:r w:rsidR="00122064">
        <w:rPr>
          <w:rFonts w:ascii="Calibri" w:hAnsi="Calibri"/>
          <w:b/>
          <w:sz w:val="28"/>
          <w:szCs w:val="28"/>
        </w:rPr>
        <w:t xml:space="preserve"> – Direction de Projets</w:t>
      </w:r>
      <w:r w:rsidR="00122064">
        <w:rPr>
          <w:rFonts w:ascii="Calibri" w:hAnsi="Calibri"/>
          <w:sz w:val="28"/>
          <w:szCs w:val="28"/>
        </w:rPr>
        <w:br/>
      </w:r>
      <w:bookmarkStart w:id="0" w:name="_GoBack"/>
      <w:r w:rsidR="00412B28" w:rsidRPr="002F6F79">
        <w:rPr>
          <w:rStyle w:val="Emphase"/>
          <w:rFonts w:ascii="Calibri" w:hAnsi="Calibri"/>
          <w:color w:val="000000"/>
          <w:sz w:val="24"/>
          <w:szCs w:val="24"/>
        </w:rPr>
        <w:t>Recommandation stratégique, marketing direct, animation de réseaux de vente, promotion, communication de crise, lancement de produit</w:t>
      </w:r>
      <w:r w:rsidR="00AD5F50">
        <w:rPr>
          <w:rStyle w:val="Emphase"/>
          <w:rFonts w:ascii="Calibri" w:hAnsi="Calibri"/>
          <w:color w:val="000000"/>
          <w:sz w:val="24"/>
          <w:szCs w:val="24"/>
        </w:rPr>
        <w:t>s</w:t>
      </w:r>
      <w:r w:rsidR="00F36610" w:rsidRPr="002F6F79">
        <w:rPr>
          <w:rFonts w:ascii="Calibri" w:hAnsi="Calibri"/>
          <w:sz w:val="24"/>
          <w:szCs w:val="24"/>
        </w:rPr>
        <w:br/>
        <w:t>Management transversal sur les différentes agences du groupe.</w:t>
      </w:r>
      <w:r w:rsidR="005E28BB" w:rsidRPr="002F6F79">
        <w:rPr>
          <w:rFonts w:ascii="Calibri" w:hAnsi="Calibri"/>
          <w:sz w:val="24"/>
          <w:szCs w:val="24"/>
        </w:rPr>
        <w:t xml:space="preserve"> </w:t>
      </w:r>
      <w:r w:rsidR="00367942" w:rsidRPr="002F6F79">
        <w:rPr>
          <w:rFonts w:ascii="Calibri" w:hAnsi="Calibri"/>
          <w:sz w:val="24"/>
          <w:szCs w:val="24"/>
        </w:rPr>
        <w:t>M</w:t>
      </w:r>
      <w:r w:rsidRPr="002F6F79">
        <w:rPr>
          <w:rFonts w:ascii="Calibri" w:hAnsi="Calibri"/>
          <w:sz w:val="24"/>
          <w:szCs w:val="24"/>
        </w:rPr>
        <w:t>arketing servi</w:t>
      </w:r>
      <w:r w:rsidR="00AF2DB6" w:rsidRPr="002F6F79">
        <w:rPr>
          <w:rFonts w:ascii="Calibri" w:hAnsi="Calibri"/>
          <w:sz w:val="24"/>
          <w:szCs w:val="24"/>
        </w:rPr>
        <w:t>ces sur annonceurs b2b et NTIC</w:t>
      </w:r>
      <w:r w:rsidR="00122064" w:rsidRPr="002F6F79">
        <w:rPr>
          <w:rFonts w:ascii="Calibri" w:hAnsi="Calibri"/>
          <w:sz w:val="24"/>
          <w:szCs w:val="24"/>
        </w:rPr>
        <w:t>.</w:t>
      </w:r>
      <w:r w:rsidRPr="002F6F79">
        <w:rPr>
          <w:rFonts w:ascii="Calibri" w:hAnsi="Calibri"/>
          <w:sz w:val="24"/>
          <w:szCs w:val="24"/>
        </w:rPr>
        <w:t xml:space="preserve"> </w:t>
      </w:r>
      <w:r w:rsidR="00AD5F50">
        <w:rPr>
          <w:rFonts w:ascii="Calibri" w:hAnsi="Calibri"/>
          <w:sz w:val="24"/>
          <w:szCs w:val="24"/>
        </w:rPr>
        <w:t xml:space="preserve"> </w:t>
      </w:r>
      <w:r w:rsidR="006802E8">
        <w:rPr>
          <w:rFonts w:ascii="Calibri" w:hAnsi="Calibri"/>
          <w:sz w:val="24"/>
          <w:szCs w:val="24"/>
        </w:rPr>
        <w:br/>
      </w:r>
      <w:r w:rsidR="00A14066" w:rsidRPr="002F6F79">
        <w:rPr>
          <w:rStyle w:val="Emphase"/>
          <w:rFonts w:ascii="Calibri" w:hAnsi="Calibri"/>
          <w:bCs/>
          <w:i w:val="0"/>
          <w:color w:val="000000"/>
          <w:sz w:val="24"/>
          <w:szCs w:val="24"/>
        </w:rPr>
        <w:t>Clients :</w:t>
      </w:r>
      <w:r w:rsidR="00A14066" w:rsidRPr="002F6F79">
        <w:rPr>
          <w:rStyle w:val="Emphase"/>
          <w:rFonts w:ascii="Calibri" w:hAnsi="Calibri"/>
          <w:b/>
          <w:bCs/>
          <w:i w:val="0"/>
          <w:color w:val="000000"/>
          <w:sz w:val="24"/>
          <w:szCs w:val="24"/>
        </w:rPr>
        <w:t xml:space="preserve"> </w:t>
      </w:r>
      <w:r w:rsidRPr="006802E8">
        <w:rPr>
          <w:rStyle w:val="Emphase"/>
          <w:rFonts w:ascii="Calibri" w:hAnsi="Calibri"/>
          <w:color w:val="000000"/>
          <w:sz w:val="24"/>
          <w:szCs w:val="24"/>
        </w:rPr>
        <w:t xml:space="preserve">EDF GDF Services, </w:t>
      </w:r>
      <w:r w:rsidR="00801206" w:rsidRPr="006802E8">
        <w:rPr>
          <w:rStyle w:val="Emphase"/>
          <w:rFonts w:ascii="Calibri" w:hAnsi="Calibri"/>
          <w:color w:val="000000"/>
          <w:sz w:val="24"/>
          <w:szCs w:val="24"/>
        </w:rPr>
        <w:t xml:space="preserve">Cetelem-Aurore, </w:t>
      </w:r>
      <w:r w:rsidR="00765560" w:rsidRPr="006802E8">
        <w:rPr>
          <w:rStyle w:val="Emphase"/>
          <w:rFonts w:ascii="Calibri" w:hAnsi="Calibri"/>
          <w:color w:val="000000"/>
          <w:sz w:val="24"/>
          <w:szCs w:val="24"/>
        </w:rPr>
        <w:t>Cryo, France Télécom</w:t>
      </w:r>
      <w:r w:rsidRPr="006802E8">
        <w:rPr>
          <w:rStyle w:val="Emphase"/>
          <w:rFonts w:ascii="Calibri" w:hAnsi="Calibri"/>
          <w:color w:val="000000"/>
          <w:sz w:val="24"/>
          <w:szCs w:val="24"/>
        </w:rPr>
        <w:t>,</w:t>
      </w:r>
      <w:r w:rsidR="00801206" w:rsidRPr="006802E8">
        <w:rPr>
          <w:rStyle w:val="Emphase"/>
          <w:rFonts w:ascii="Calibri" w:hAnsi="Calibri"/>
          <w:color w:val="000000"/>
          <w:sz w:val="24"/>
          <w:szCs w:val="24"/>
        </w:rPr>
        <w:t xml:space="preserve"> SNCF</w:t>
      </w:r>
      <w:r w:rsidR="00122064" w:rsidRPr="006802E8">
        <w:rPr>
          <w:rStyle w:val="Emphase"/>
          <w:rFonts w:ascii="Calibri" w:hAnsi="Calibri"/>
          <w:color w:val="000000"/>
          <w:sz w:val="24"/>
          <w:szCs w:val="24"/>
        </w:rPr>
        <w:t xml:space="preserve"> Grandes Lignes</w:t>
      </w:r>
      <w:r w:rsidR="00412B28" w:rsidRPr="006802E8">
        <w:rPr>
          <w:rStyle w:val="Emphase"/>
          <w:rFonts w:ascii="Calibri" w:hAnsi="Calibri"/>
          <w:color w:val="000000"/>
          <w:sz w:val="24"/>
          <w:szCs w:val="24"/>
        </w:rPr>
        <w:t>, Amadeus France, AOL</w:t>
      </w:r>
      <w:bookmarkEnd w:id="0"/>
    </w:p>
    <w:p w14:paraId="1337D01F" w14:textId="0284A3FD" w:rsidR="005523B7" w:rsidRPr="002F6F79" w:rsidRDefault="005523B7" w:rsidP="002F6F79">
      <w:pPr>
        <w:pStyle w:val="Listepuces2"/>
        <w:ind w:left="567"/>
        <w:rPr>
          <w:sz w:val="28"/>
          <w:szCs w:val="28"/>
        </w:rPr>
      </w:pPr>
      <w:r w:rsidRPr="00B96293">
        <w:rPr>
          <w:sz w:val="28"/>
          <w:szCs w:val="28"/>
        </w:rPr>
        <w:lastRenderedPageBreak/>
        <w:t xml:space="preserve">1989 - </w:t>
      </w:r>
      <w:proofErr w:type="gramStart"/>
      <w:r w:rsidRPr="00B96293">
        <w:rPr>
          <w:sz w:val="28"/>
          <w:szCs w:val="28"/>
        </w:rPr>
        <w:t>199</w:t>
      </w:r>
      <w:r w:rsidR="00122064">
        <w:rPr>
          <w:sz w:val="28"/>
          <w:szCs w:val="28"/>
        </w:rPr>
        <w:t>3</w:t>
      </w:r>
      <w:r w:rsidRPr="00B96293">
        <w:rPr>
          <w:sz w:val="28"/>
          <w:szCs w:val="28"/>
        </w:rPr>
        <w:t xml:space="preserve"> </w:t>
      </w:r>
      <w:r w:rsidR="000339E8" w:rsidRPr="00B96293">
        <w:rPr>
          <w:sz w:val="28"/>
          <w:szCs w:val="28"/>
        </w:rPr>
        <w:t xml:space="preserve"> </w:t>
      </w:r>
      <w:r w:rsidRPr="00B96293">
        <w:rPr>
          <w:sz w:val="28"/>
          <w:szCs w:val="28"/>
        </w:rPr>
        <w:t>Leo</w:t>
      </w:r>
      <w:proofErr w:type="gramEnd"/>
      <w:r w:rsidRPr="00B96293">
        <w:rPr>
          <w:sz w:val="28"/>
          <w:szCs w:val="28"/>
        </w:rPr>
        <w:t xml:space="preserve"> </w:t>
      </w:r>
      <w:proofErr w:type="spellStart"/>
      <w:r w:rsidRPr="00B96293">
        <w:rPr>
          <w:sz w:val="28"/>
          <w:szCs w:val="28"/>
        </w:rPr>
        <w:t>Burnett</w:t>
      </w:r>
      <w:proofErr w:type="spellEnd"/>
      <w:r w:rsidRPr="00B96293">
        <w:rPr>
          <w:sz w:val="28"/>
          <w:szCs w:val="28"/>
        </w:rPr>
        <w:t xml:space="preserve"> France - </w:t>
      </w:r>
      <w:r w:rsidRPr="00B96293">
        <w:rPr>
          <w:rStyle w:val="lev"/>
          <w:b/>
          <w:color w:val="000000"/>
          <w:sz w:val="28"/>
          <w:szCs w:val="28"/>
        </w:rPr>
        <w:t>Direction du Développement.</w:t>
      </w:r>
      <w:r w:rsidR="002F6F79">
        <w:rPr>
          <w:sz w:val="28"/>
          <w:szCs w:val="28"/>
        </w:rPr>
        <w:br/>
      </w:r>
      <w:r w:rsidRPr="002F6F79">
        <w:rPr>
          <w:b w:val="0"/>
          <w:color w:val="000000"/>
          <w:szCs w:val="28"/>
        </w:rPr>
        <w:t>Clubs de clientèle, Programme de Fidélisation, coordination internationale, lancement du marketing intégré en France. Alliance de réflexion entre les équipes publicitaires et les chefs de publicité en charge du marketing direct.</w:t>
      </w:r>
      <w:r w:rsidR="003F6BA4" w:rsidRPr="002F6F79">
        <w:rPr>
          <w:b w:val="0"/>
          <w:color w:val="000000"/>
          <w:szCs w:val="28"/>
        </w:rPr>
        <w:t xml:space="preserve"> </w:t>
      </w:r>
      <w:r w:rsidR="003F6BA4" w:rsidRPr="002F6F79">
        <w:rPr>
          <w:b w:val="0"/>
          <w:color w:val="000000"/>
          <w:szCs w:val="28"/>
        </w:rPr>
        <w:br/>
      </w:r>
      <w:r w:rsidRPr="002F6F79">
        <w:rPr>
          <w:b w:val="0"/>
          <w:color w:val="000000"/>
          <w:szCs w:val="28"/>
        </w:rPr>
        <w:t xml:space="preserve">Développement et suivi clients : </w:t>
      </w:r>
      <w:r w:rsidR="00D81E20" w:rsidRPr="00D81E20">
        <w:rPr>
          <w:b w:val="0"/>
          <w:i/>
          <w:color w:val="000000"/>
          <w:szCs w:val="28"/>
        </w:rPr>
        <w:t>Nespresso</w:t>
      </w:r>
      <w:r w:rsidR="00D81E20">
        <w:rPr>
          <w:b w:val="0"/>
          <w:color w:val="000000"/>
          <w:szCs w:val="28"/>
        </w:rPr>
        <w:t xml:space="preserve"> - </w:t>
      </w:r>
      <w:r w:rsidRPr="002F6F79">
        <w:rPr>
          <w:b w:val="0"/>
          <w:i/>
          <w:color w:val="000000"/>
          <w:szCs w:val="28"/>
        </w:rPr>
        <w:t xml:space="preserve">Philip Morris- BASF - </w:t>
      </w:r>
      <w:proofErr w:type="spellStart"/>
      <w:r w:rsidRPr="002F6F79">
        <w:rPr>
          <w:b w:val="0"/>
          <w:i/>
          <w:color w:val="000000"/>
          <w:szCs w:val="28"/>
        </w:rPr>
        <w:t>Inter-Continental</w:t>
      </w:r>
      <w:proofErr w:type="spellEnd"/>
      <w:r w:rsidRPr="002F6F79">
        <w:rPr>
          <w:b w:val="0"/>
          <w:i/>
          <w:color w:val="000000"/>
          <w:szCs w:val="28"/>
        </w:rPr>
        <w:t xml:space="preserve"> Hôtels - Procter &amp; </w:t>
      </w:r>
      <w:proofErr w:type="spellStart"/>
      <w:r w:rsidRPr="002F6F79">
        <w:rPr>
          <w:b w:val="0"/>
          <w:i/>
          <w:color w:val="000000"/>
          <w:szCs w:val="28"/>
        </w:rPr>
        <w:t>Gamble</w:t>
      </w:r>
      <w:proofErr w:type="spellEnd"/>
      <w:r w:rsidRPr="002F6F79">
        <w:rPr>
          <w:b w:val="0"/>
          <w:i/>
          <w:color w:val="000000"/>
          <w:szCs w:val="28"/>
        </w:rPr>
        <w:t xml:space="preserve"> HBC - United Airlines - Citroën Carte Rouge.</w:t>
      </w:r>
    </w:p>
    <w:p w14:paraId="5F37E345" w14:textId="77777777" w:rsidR="005523B7" w:rsidRPr="002F6F79" w:rsidRDefault="00122064" w:rsidP="002F6F79">
      <w:pPr>
        <w:pStyle w:val="Anne"/>
        <w:ind w:left="567"/>
        <w:rPr>
          <w:rFonts w:ascii="Calibri" w:hAnsi="Calibri"/>
          <w:sz w:val="28"/>
          <w:szCs w:val="28"/>
        </w:rPr>
      </w:pPr>
      <w:r w:rsidRPr="002F6F79">
        <w:rPr>
          <w:rFonts w:ascii="Calibri" w:hAnsi="Calibri"/>
          <w:sz w:val="28"/>
          <w:szCs w:val="28"/>
        </w:rPr>
        <w:t>1984</w:t>
      </w:r>
      <w:r w:rsidR="005523B7" w:rsidRPr="002F6F79">
        <w:rPr>
          <w:rFonts w:ascii="Calibri" w:hAnsi="Calibri"/>
          <w:sz w:val="28"/>
          <w:szCs w:val="28"/>
        </w:rPr>
        <w:t>-</w:t>
      </w:r>
      <w:proofErr w:type="gramStart"/>
      <w:r w:rsidR="005523B7" w:rsidRPr="002F6F79">
        <w:rPr>
          <w:rFonts w:ascii="Calibri" w:hAnsi="Calibri"/>
          <w:sz w:val="28"/>
          <w:szCs w:val="28"/>
        </w:rPr>
        <w:t xml:space="preserve">1988 </w:t>
      </w:r>
      <w:r w:rsidR="000339E8" w:rsidRPr="002F6F79">
        <w:rPr>
          <w:rFonts w:ascii="Calibri" w:hAnsi="Calibri"/>
          <w:sz w:val="28"/>
          <w:szCs w:val="28"/>
        </w:rPr>
        <w:t xml:space="preserve"> </w:t>
      </w:r>
      <w:proofErr w:type="spellStart"/>
      <w:r w:rsidRPr="002F6F79">
        <w:rPr>
          <w:rFonts w:ascii="Calibri" w:hAnsi="Calibri"/>
          <w:sz w:val="28"/>
          <w:szCs w:val="28"/>
        </w:rPr>
        <w:t>MultiContact</w:t>
      </w:r>
      <w:proofErr w:type="spellEnd"/>
      <w:proofErr w:type="gramEnd"/>
      <w:r w:rsidRPr="002F6F79">
        <w:rPr>
          <w:rFonts w:ascii="Calibri" w:hAnsi="Calibri"/>
          <w:sz w:val="28"/>
          <w:szCs w:val="28"/>
        </w:rPr>
        <w:t xml:space="preserve"> </w:t>
      </w:r>
      <w:r w:rsidR="005523B7" w:rsidRPr="002F6F79">
        <w:rPr>
          <w:rFonts w:ascii="Calibri" w:hAnsi="Calibri"/>
          <w:sz w:val="28"/>
          <w:szCs w:val="28"/>
        </w:rPr>
        <w:t xml:space="preserve">- </w:t>
      </w:r>
      <w:r w:rsidR="005523B7" w:rsidRPr="001953C3">
        <w:rPr>
          <w:rStyle w:val="lev"/>
          <w:rFonts w:ascii="Calibri" w:hAnsi="Calibri"/>
          <w:b/>
          <w:color w:val="000000"/>
          <w:sz w:val="28"/>
          <w:szCs w:val="28"/>
        </w:rPr>
        <w:t>Direction d’Agence</w:t>
      </w:r>
      <w:r w:rsidR="00AF6277">
        <w:rPr>
          <w:rFonts w:ascii="Calibri" w:hAnsi="Calibri"/>
          <w:sz w:val="28"/>
          <w:szCs w:val="28"/>
        </w:rPr>
        <w:t>.</w:t>
      </w:r>
      <w:r w:rsidR="002F6F79">
        <w:rPr>
          <w:rFonts w:ascii="Calibri" w:hAnsi="Calibri"/>
          <w:sz w:val="28"/>
          <w:szCs w:val="28"/>
        </w:rPr>
        <w:br/>
      </w:r>
      <w:r w:rsidRPr="002F6F79">
        <w:rPr>
          <w:rFonts w:ascii="Calibri" w:hAnsi="Calibri"/>
          <w:b w:val="0"/>
          <w:color w:val="000000"/>
        </w:rPr>
        <w:t>Groupe Young &amp; Rubicam</w:t>
      </w:r>
      <w:r w:rsidR="00AD5F50">
        <w:rPr>
          <w:rFonts w:ascii="Calibri" w:hAnsi="Calibri"/>
          <w:b w:val="0"/>
          <w:color w:val="000000"/>
        </w:rPr>
        <w:t xml:space="preserve">. </w:t>
      </w:r>
      <w:r w:rsidR="005523B7" w:rsidRPr="002F6F79">
        <w:rPr>
          <w:rFonts w:ascii="Calibri" w:hAnsi="Calibri"/>
          <w:b w:val="0"/>
          <w:color w:val="000000"/>
        </w:rPr>
        <w:t>Création et développement d’un portefeuille clients</w:t>
      </w:r>
      <w:r w:rsidR="00AD5F50">
        <w:rPr>
          <w:rFonts w:ascii="Calibri" w:hAnsi="Calibri"/>
          <w:b w:val="0"/>
          <w:color w:val="000000"/>
        </w:rPr>
        <w:t>.</w:t>
      </w:r>
      <w:r w:rsidR="00AD5F50">
        <w:rPr>
          <w:rFonts w:ascii="Calibri" w:hAnsi="Calibri"/>
          <w:b w:val="0"/>
          <w:color w:val="000000"/>
        </w:rPr>
        <w:br/>
      </w:r>
      <w:r w:rsidR="005523B7" w:rsidRPr="002F6F79">
        <w:rPr>
          <w:rFonts w:ascii="Calibri" w:hAnsi="Calibri"/>
          <w:b w:val="0"/>
          <w:color w:val="000000"/>
        </w:rPr>
        <w:t xml:space="preserve">Clients : </w:t>
      </w:r>
      <w:r w:rsidR="005523B7" w:rsidRPr="006802E8">
        <w:rPr>
          <w:rFonts w:ascii="Calibri" w:hAnsi="Calibri"/>
          <w:b w:val="0"/>
          <w:i/>
          <w:color w:val="000000"/>
        </w:rPr>
        <w:t>Crédit Lyonnais, American Express, Ford, Téléshopping</w:t>
      </w:r>
      <w:r w:rsidR="005523B7" w:rsidRPr="002F6F79">
        <w:rPr>
          <w:rFonts w:ascii="Calibri" w:hAnsi="Calibri"/>
          <w:b w:val="0"/>
          <w:color w:val="000000"/>
        </w:rPr>
        <w:t>.</w:t>
      </w:r>
      <w:r w:rsidR="005523B7" w:rsidRPr="002F6F79">
        <w:rPr>
          <w:rFonts w:ascii="Calibri" w:eastAsia="MingLiU" w:hAnsi="Calibri" w:cs="MingLiU"/>
          <w:b w:val="0"/>
          <w:color w:val="000000"/>
        </w:rPr>
        <w:br/>
      </w:r>
      <w:r w:rsidRPr="002F6F79">
        <w:rPr>
          <w:rFonts w:ascii="Calibri" w:hAnsi="Calibri"/>
          <w:b w:val="0"/>
          <w:color w:val="000000"/>
        </w:rPr>
        <w:t>R&amp;D et implémentation de solutions de « </w:t>
      </w:r>
      <w:r w:rsidR="005523B7" w:rsidRPr="002F6F79">
        <w:rPr>
          <w:rFonts w:ascii="Calibri" w:hAnsi="Calibri"/>
          <w:b w:val="0"/>
          <w:color w:val="000000"/>
        </w:rPr>
        <w:t>Téléphonie Assistée par Ordinateur</w:t>
      </w:r>
      <w:r w:rsidRPr="002F6F79">
        <w:rPr>
          <w:rFonts w:ascii="Calibri" w:hAnsi="Calibri"/>
          <w:b w:val="0"/>
          <w:color w:val="000000"/>
        </w:rPr>
        <w:t> »</w:t>
      </w:r>
      <w:r w:rsidR="005523B7" w:rsidRPr="002F6F79">
        <w:rPr>
          <w:rFonts w:ascii="Calibri" w:hAnsi="Calibri"/>
          <w:b w:val="0"/>
          <w:color w:val="000000"/>
        </w:rPr>
        <w:t>.</w:t>
      </w:r>
    </w:p>
    <w:p w14:paraId="7E16ACC6" w14:textId="77777777" w:rsidR="005523B7" w:rsidRPr="00B96293" w:rsidRDefault="006802E8" w:rsidP="00E4391A">
      <w:pPr>
        <w:pStyle w:val="EnTte"/>
        <w:ind w:left="567"/>
      </w:pPr>
      <w:r>
        <w:t>Etudes et Langues</w:t>
      </w:r>
    </w:p>
    <w:p w14:paraId="46EF188C" w14:textId="77777777" w:rsidR="00801206" w:rsidRPr="002F6F79" w:rsidRDefault="005523B7" w:rsidP="00E4391A">
      <w:pPr>
        <w:pStyle w:val="Puces"/>
        <w:ind w:left="567"/>
        <w:rPr>
          <w:rFonts w:ascii="Calibri" w:hAnsi="Calibri"/>
          <w:sz w:val="24"/>
          <w:szCs w:val="24"/>
        </w:rPr>
      </w:pPr>
      <w:r w:rsidRPr="002F6F79">
        <w:rPr>
          <w:rFonts w:ascii="Calibri" w:hAnsi="Calibri"/>
          <w:b/>
          <w:sz w:val="24"/>
          <w:szCs w:val="24"/>
        </w:rPr>
        <w:t>1979-</w:t>
      </w:r>
      <w:proofErr w:type="gramStart"/>
      <w:r w:rsidRPr="002F6F79">
        <w:rPr>
          <w:rFonts w:ascii="Calibri" w:hAnsi="Calibri"/>
          <w:b/>
          <w:sz w:val="24"/>
          <w:szCs w:val="24"/>
        </w:rPr>
        <w:t>1984</w:t>
      </w:r>
      <w:r w:rsidRPr="002F6F79">
        <w:rPr>
          <w:rFonts w:ascii="Calibri" w:hAnsi="Calibri"/>
          <w:sz w:val="24"/>
          <w:szCs w:val="24"/>
        </w:rPr>
        <w:t xml:space="preserve"> </w:t>
      </w:r>
      <w:r w:rsidR="000339E8" w:rsidRPr="002F6F79">
        <w:rPr>
          <w:rFonts w:ascii="Calibri" w:hAnsi="Calibri"/>
          <w:sz w:val="24"/>
          <w:szCs w:val="24"/>
        </w:rPr>
        <w:t xml:space="preserve"> </w:t>
      </w:r>
      <w:r w:rsidR="001B5EF7" w:rsidRPr="002F6F79">
        <w:rPr>
          <w:rFonts w:ascii="Calibri" w:hAnsi="Calibri"/>
          <w:sz w:val="24"/>
          <w:szCs w:val="24"/>
        </w:rPr>
        <w:t>ESS</w:t>
      </w:r>
      <w:r w:rsidRPr="002F6F79">
        <w:rPr>
          <w:rFonts w:ascii="Calibri" w:hAnsi="Calibri"/>
          <w:sz w:val="24"/>
          <w:szCs w:val="24"/>
        </w:rPr>
        <w:t>CA</w:t>
      </w:r>
      <w:proofErr w:type="gramEnd"/>
      <w:r w:rsidRPr="002F6F79">
        <w:rPr>
          <w:rFonts w:ascii="Calibri" w:hAnsi="Calibri"/>
          <w:sz w:val="24"/>
          <w:szCs w:val="24"/>
        </w:rPr>
        <w:t xml:space="preserve"> Angers. BAC C Saint Jean de Bé</w:t>
      </w:r>
      <w:r w:rsidR="006802E8">
        <w:rPr>
          <w:rFonts w:ascii="Calibri" w:hAnsi="Calibri"/>
          <w:sz w:val="24"/>
          <w:szCs w:val="24"/>
        </w:rPr>
        <w:t>thune.</w:t>
      </w:r>
    </w:p>
    <w:p w14:paraId="5D8D8CFF" w14:textId="77777777" w:rsidR="005523B7" w:rsidRPr="002F6F79" w:rsidRDefault="00801206" w:rsidP="00E4391A">
      <w:pPr>
        <w:pStyle w:val="Puces"/>
        <w:ind w:left="567"/>
        <w:rPr>
          <w:rFonts w:ascii="Calibri" w:hAnsi="Calibri"/>
          <w:sz w:val="24"/>
          <w:szCs w:val="24"/>
        </w:rPr>
      </w:pPr>
      <w:r w:rsidRPr="00267C0E">
        <w:rPr>
          <w:rFonts w:ascii="Calibri" w:hAnsi="Calibri"/>
          <w:b/>
          <w:sz w:val="24"/>
          <w:szCs w:val="24"/>
        </w:rPr>
        <w:t xml:space="preserve">Anglais </w:t>
      </w:r>
      <w:r w:rsidR="006802E8" w:rsidRPr="00267C0E">
        <w:rPr>
          <w:rFonts w:ascii="Calibri" w:hAnsi="Calibri"/>
          <w:b/>
          <w:sz w:val="24"/>
          <w:szCs w:val="24"/>
        </w:rPr>
        <w:t>courant</w:t>
      </w:r>
      <w:r w:rsidR="005523B7" w:rsidRPr="002F6F79">
        <w:rPr>
          <w:rFonts w:ascii="Calibri" w:hAnsi="Calibri"/>
          <w:sz w:val="24"/>
          <w:szCs w:val="24"/>
        </w:rPr>
        <w:t>. Pratique quotidienne pour veille technologique, présentations et notices. Traductions d’articles techn</w:t>
      </w:r>
      <w:r w:rsidR="00380FBC">
        <w:rPr>
          <w:rFonts w:ascii="Calibri" w:hAnsi="Calibri"/>
          <w:sz w:val="24"/>
          <w:szCs w:val="24"/>
        </w:rPr>
        <w:t>iques sur les standards du Web.</w:t>
      </w:r>
    </w:p>
    <w:p w14:paraId="1A67002F" w14:textId="77777777" w:rsidR="005523B7" w:rsidRPr="00B96293" w:rsidRDefault="00122064" w:rsidP="00E4391A">
      <w:pPr>
        <w:pStyle w:val="EnTte"/>
        <w:ind w:left="567"/>
      </w:pPr>
      <w:r>
        <w:t>Technique</w:t>
      </w:r>
    </w:p>
    <w:p w14:paraId="7C7ED3FA" w14:textId="77777777" w:rsidR="005523B7" w:rsidRPr="002F6F79" w:rsidRDefault="00122064" w:rsidP="006802E8">
      <w:pPr>
        <w:pStyle w:val="Titre4"/>
        <w:ind w:left="567"/>
        <w:rPr>
          <w:rStyle w:val="lev"/>
          <w:rFonts w:ascii="Calibri" w:hAnsi="Calibri"/>
          <w:color w:val="000000"/>
          <w:sz w:val="24"/>
          <w:szCs w:val="24"/>
        </w:rPr>
      </w:pPr>
      <w:r w:rsidRPr="002F6F79">
        <w:rPr>
          <w:rStyle w:val="lev"/>
          <w:rFonts w:ascii="Calibri" w:hAnsi="Calibri"/>
          <w:color w:val="000000"/>
          <w:sz w:val="24"/>
          <w:szCs w:val="24"/>
        </w:rPr>
        <w:t xml:space="preserve">Langages : HTML, CSS. Évangéliste sur les Standards du Web (W3C), le HTML, le </w:t>
      </w:r>
      <w:proofErr w:type="spellStart"/>
      <w:r w:rsidRPr="002F6F79">
        <w:rPr>
          <w:rStyle w:val="lev"/>
          <w:rFonts w:ascii="Calibri" w:hAnsi="Calibri"/>
          <w:color w:val="000000"/>
          <w:sz w:val="24"/>
          <w:szCs w:val="24"/>
        </w:rPr>
        <w:t>WebDesign</w:t>
      </w:r>
      <w:proofErr w:type="spellEnd"/>
      <w:r w:rsidRPr="002F6F79">
        <w:rPr>
          <w:rStyle w:val="lev"/>
          <w:rFonts w:ascii="Calibri" w:hAnsi="Calibri"/>
          <w:color w:val="000000"/>
          <w:sz w:val="24"/>
          <w:szCs w:val="24"/>
        </w:rPr>
        <w:t xml:space="preserve"> </w:t>
      </w:r>
      <w:hyperlink r:id="rId5" w:tooltip="adaptation d'un article sur une page web multi-styles d'Eric Meyer (evangliste Netscape et gourou des CSS)" w:history="1">
        <w:r w:rsidRPr="002F6F79">
          <w:rPr>
            <w:rStyle w:val="Lienhypertexte"/>
            <w:rFonts w:ascii="Calibri" w:hAnsi="Calibri"/>
            <w:b w:val="0"/>
            <w:bCs w:val="0"/>
            <w:color w:val="000000"/>
            <w:sz w:val="24"/>
            <w:szCs w:val="24"/>
          </w:rPr>
          <w:t>(CSS)</w:t>
        </w:r>
      </w:hyperlink>
      <w:r w:rsidRPr="002F6F79">
        <w:rPr>
          <w:rStyle w:val="lev"/>
          <w:rFonts w:ascii="Calibri" w:hAnsi="Calibri"/>
          <w:color w:val="000000"/>
          <w:sz w:val="24"/>
          <w:szCs w:val="24"/>
        </w:rPr>
        <w:t xml:space="preserve">. Administrateur de la communauté </w:t>
      </w:r>
      <w:proofErr w:type="spellStart"/>
      <w:r w:rsidRPr="002F6F79">
        <w:rPr>
          <w:rStyle w:val="lev"/>
          <w:rFonts w:ascii="Calibri" w:hAnsi="Calibri"/>
          <w:color w:val="000000"/>
          <w:sz w:val="24"/>
          <w:szCs w:val="24"/>
        </w:rPr>
        <w:t>Microformats</w:t>
      </w:r>
      <w:proofErr w:type="spellEnd"/>
      <w:r w:rsidRPr="002F6F79">
        <w:rPr>
          <w:rStyle w:val="lev"/>
          <w:rFonts w:ascii="Calibri" w:hAnsi="Calibri"/>
          <w:color w:val="000000"/>
          <w:sz w:val="24"/>
          <w:szCs w:val="24"/>
        </w:rPr>
        <w:t xml:space="preserve"> (web de d</w:t>
      </w:r>
      <w:r w:rsidR="006802E8">
        <w:rPr>
          <w:rStyle w:val="lev"/>
          <w:rFonts w:ascii="Calibri" w:hAnsi="Calibri"/>
          <w:color w:val="000000"/>
          <w:sz w:val="24"/>
          <w:szCs w:val="24"/>
        </w:rPr>
        <w:t>onnées).</w:t>
      </w:r>
      <w:r w:rsidR="006802E8">
        <w:rPr>
          <w:rStyle w:val="lev"/>
          <w:rFonts w:ascii="Calibri" w:hAnsi="Calibri"/>
          <w:color w:val="000000"/>
          <w:sz w:val="24"/>
          <w:szCs w:val="24"/>
        </w:rPr>
        <w:br/>
      </w:r>
      <w:r w:rsidRPr="002F6F79">
        <w:rPr>
          <w:rStyle w:val="lev"/>
          <w:rFonts w:ascii="Calibri" w:hAnsi="Calibri"/>
          <w:color w:val="000000"/>
          <w:sz w:val="24"/>
          <w:szCs w:val="24"/>
        </w:rPr>
        <w:t>Formateur agréé sur les usages des ré</w:t>
      </w:r>
      <w:r w:rsidR="006802E8">
        <w:rPr>
          <w:rStyle w:val="lev"/>
          <w:rFonts w:ascii="Calibri" w:hAnsi="Calibri"/>
          <w:color w:val="000000"/>
          <w:sz w:val="24"/>
          <w:szCs w:val="24"/>
        </w:rPr>
        <w:t>seaux sociaux dans le business.</w:t>
      </w:r>
    </w:p>
    <w:p w14:paraId="289713E9" w14:textId="77777777" w:rsidR="005523B7" w:rsidRPr="00B96293" w:rsidRDefault="00791F07" w:rsidP="00E4391A">
      <w:pPr>
        <w:pStyle w:val="EnTte"/>
        <w:ind w:left="567"/>
      </w:pPr>
      <w:r w:rsidRPr="00B96293">
        <w:t xml:space="preserve">Activités extra-curriculum </w:t>
      </w:r>
    </w:p>
    <w:p w14:paraId="46E38F4F" w14:textId="77777777" w:rsidR="0040450C" w:rsidRPr="002F6F79" w:rsidRDefault="0040450C" w:rsidP="00E4391A">
      <w:pPr>
        <w:pStyle w:val="Puces"/>
        <w:ind w:left="567"/>
        <w:rPr>
          <w:rFonts w:ascii="Calibri" w:hAnsi="Calibri"/>
          <w:sz w:val="24"/>
          <w:szCs w:val="24"/>
        </w:rPr>
      </w:pPr>
      <w:r w:rsidRPr="002F6F79">
        <w:rPr>
          <w:rFonts w:ascii="Calibri" w:hAnsi="Calibri"/>
          <w:sz w:val="24"/>
          <w:szCs w:val="24"/>
        </w:rPr>
        <w:t>Interve</w:t>
      </w:r>
      <w:r w:rsidR="00AD5F50">
        <w:rPr>
          <w:rFonts w:ascii="Calibri" w:hAnsi="Calibri"/>
          <w:sz w:val="24"/>
          <w:szCs w:val="24"/>
        </w:rPr>
        <w:t xml:space="preserve">nant sur </w:t>
      </w:r>
      <w:r w:rsidR="008035ED" w:rsidRPr="002F6F79">
        <w:rPr>
          <w:rFonts w:ascii="Calibri" w:hAnsi="Calibri"/>
          <w:sz w:val="24"/>
          <w:szCs w:val="24"/>
        </w:rPr>
        <w:t>l’innovation</w:t>
      </w:r>
      <w:r w:rsidR="00122064" w:rsidRPr="002F6F79">
        <w:rPr>
          <w:rFonts w:ascii="Calibri" w:hAnsi="Calibri"/>
          <w:sz w:val="24"/>
          <w:szCs w:val="24"/>
        </w:rPr>
        <w:t>, l’UX</w:t>
      </w:r>
      <w:r w:rsidRPr="002F6F79">
        <w:rPr>
          <w:rFonts w:ascii="Calibri" w:hAnsi="Calibri"/>
          <w:sz w:val="24"/>
          <w:szCs w:val="24"/>
        </w:rPr>
        <w:t xml:space="preserve"> et le marketing de l’influence </w:t>
      </w:r>
      <w:r w:rsidR="00AD5F50">
        <w:rPr>
          <w:rFonts w:ascii="Calibri" w:hAnsi="Calibri"/>
          <w:sz w:val="24"/>
          <w:szCs w:val="24"/>
        </w:rPr>
        <w:t xml:space="preserve">: </w:t>
      </w:r>
      <w:r w:rsidR="00AD5F50" w:rsidRPr="00380FBC">
        <w:rPr>
          <w:rFonts w:ascii="Calibri" w:hAnsi="Calibri"/>
          <w:i/>
          <w:sz w:val="24"/>
          <w:szCs w:val="24"/>
        </w:rPr>
        <w:t>Polytechnique, ESCP</w:t>
      </w:r>
      <w:r w:rsidR="002C140B" w:rsidRPr="00380FBC">
        <w:rPr>
          <w:rFonts w:ascii="Calibri" w:hAnsi="Calibri"/>
          <w:i/>
          <w:sz w:val="24"/>
          <w:szCs w:val="24"/>
        </w:rPr>
        <w:t xml:space="preserve">, SKEMA Business </w:t>
      </w:r>
      <w:proofErr w:type="spellStart"/>
      <w:r w:rsidR="002C140B" w:rsidRPr="00380FBC">
        <w:rPr>
          <w:rFonts w:ascii="Calibri" w:hAnsi="Calibri"/>
          <w:i/>
          <w:sz w:val="24"/>
          <w:szCs w:val="24"/>
        </w:rPr>
        <w:t>School</w:t>
      </w:r>
      <w:proofErr w:type="spellEnd"/>
      <w:r w:rsidR="002C140B" w:rsidRPr="00380FBC">
        <w:rPr>
          <w:rFonts w:ascii="Calibri" w:hAnsi="Calibri"/>
          <w:i/>
          <w:sz w:val="24"/>
          <w:szCs w:val="24"/>
        </w:rPr>
        <w:t xml:space="preserve">, </w:t>
      </w:r>
      <w:r w:rsidRPr="00380FBC">
        <w:rPr>
          <w:rFonts w:ascii="Calibri" w:hAnsi="Calibri"/>
          <w:i/>
          <w:sz w:val="24"/>
          <w:szCs w:val="24"/>
        </w:rPr>
        <w:t>IEMD Lille</w:t>
      </w:r>
      <w:r w:rsidR="00122064" w:rsidRPr="00380FBC">
        <w:rPr>
          <w:rFonts w:ascii="Calibri" w:hAnsi="Calibri"/>
          <w:i/>
          <w:sz w:val="24"/>
          <w:szCs w:val="24"/>
        </w:rPr>
        <w:t>, Ecole du Multimédia</w:t>
      </w:r>
      <w:r w:rsidR="006802E8">
        <w:rPr>
          <w:rFonts w:ascii="Calibri" w:hAnsi="Calibri"/>
          <w:sz w:val="24"/>
          <w:szCs w:val="24"/>
        </w:rPr>
        <w:t>.</w:t>
      </w:r>
    </w:p>
    <w:p w14:paraId="22FDB659" w14:textId="77777777" w:rsidR="00D0478B" w:rsidRDefault="005523B7" w:rsidP="00E4391A">
      <w:pPr>
        <w:pStyle w:val="Puces"/>
        <w:ind w:left="567"/>
        <w:rPr>
          <w:rFonts w:ascii="Calibri" w:hAnsi="Calibri"/>
          <w:sz w:val="24"/>
          <w:szCs w:val="24"/>
        </w:rPr>
      </w:pPr>
      <w:r w:rsidRPr="002F6F79">
        <w:rPr>
          <w:rFonts w:ascii="Calibri" w:hAnsi="Calibri"/>
          <w:sz w:val="24"/>
          <w:szCs w:val="24"/>
        </w:rPr>
        <w:t>Permis Moto, Auto. Pilote Privé Avion. Vol libre. Voile (catamar</w:t>
      </w:r>
      <w:r w:rsidR="006802E8">
        <w:rPr>
          <w:rFonts w:ascii="Calibri" w:hAnsi="Calibri"/>
          <w:sz w:val="24"/>
          <w:szCs w:val="24"/>
        </w:rPr>
        <w:t>an de sport, Class8 et Figaro).</w:t>
      </w:r>
    </w:p>
    <w:p w14:paraId="7A493657" w14:textId="77777777" w:rsidR="00380FBC" w:rsidRDefault="00380FBC" w:rsidP="00380FBC">
      <w:pPr>
        <w:pStyle w:val="Puces"/>
        <w:ind w:left="567"/>
        <w:rPr>
          <w:rStyle w:val="lev"/>
          <w:rFonts w:ascii="Calibri" w:hAnsi="Calibri"/>
          <w:b w:val="0"/>
          <w:bCs w:val="0"/>
          <w:color w:val="000000"/>
          <w:sz w:val="24"/>
          <w:szCs w:val="24"/>
        </w:rPr>
      </w:pPr>
      <w:r w:rsidRPr="002F6F79">
        <w:rPr>
          <w:rStyle w:val="lev"/>
          <w:rFonts w:ascii="Calibri" w:hAnsi="Calibri"/>
          <w:b w:val="0"/>
          <w:bCs w:val="0"/>
          <w:color w:val="000000"/>
          <w:sz w:val="24"/>
          <w:szCs w:val="24"/>
        </w:rPr>
        <w:t xml:space="preserve">Co-fondation </w:t>
      </w:r>
      <w:hyperlink r:id="rId6" w:tooltip="un des premiers distributeurs arrivés sur la Toile sans aucun recours au capital risque" w:history="1">
        <w:r w:rsidRPr="002F6F79">
          <w:rPr>
            <w:rStyle w:val="lev"/>
            <w:rFonts w:ascii="Calibri" w:hAnsi="Calibri"/>
            <w:color w:val="000000"/>
            <w:sz w:val="24"/>
            <w:szCs w:val="24"/>
          </w:rPr>
          <w:t>fromages.com</w:t>
        </w:r>
      </w:hyperlink>
      <w:r w:rsidRPr="002F6F79">
        <w:rPr>
          <w:rStyle w:val="lev"/>
          <w:rFonts w:ascii="Calibri" w:hAnsi="Calibri"/>
          <w:color w:val="000000"/>
          <w:sz w:val="24"/>
          <w:szCs w:val="24"/>
        </w:rPr>
        <w:t xml:space="preserve"> </w:t>
      </w:r>
      <w:r>
        <w:rPr>
          <w:rStyle w:val="lev"/>
          <w:rFonts w:ascii="Calibri" w:hAnsi="Calibri"/>
          <w:b w:val="0"/>
          <w:bCs w:val="0"/>
          <w:color w:val="000000"/>
          <w:sz w:val="24"/>
          <w:szCs w:val="24"/>
        </w:rPr>
        <w:t>en 1998.</w:t>
      </w:r>
    </w:p>
    <w:p w14:paraId="65B6A8C8" w14:textId="77777777" w:rsidR="00380FBC" w:rsidRPr="002F6F79" w:rsidRDefault="00380FBC" w:rsidP="00267C0E">
      <w:pPr>
        <w:pStyle w:val="Puces"/>
        <w:ind w:left="567"/>
        <w:rPr>
          <w:rFonts w:ascii="Calibri" w:hAnsi="Calibri"/>
          <w:sz w:val="24"/>
          <w:szCs w:val="24"/>
        </w:rPr>
      </w:pPr>
      <w:r w:rsidRPr="002F6F79">
        <w:rPr>
          <w:rFonts w:ascii="Calibri" w:hAnsi="Calibri"/>
          <w:sz w:val="24"/>
          <w:szCs w:val="24"/>
        </w:rPr>
        <w:t>Co-auteur d’un livre sur les blogs (M2 Editions – 2004)</w:t>
      </w:r>
    </w:p>
    <w:sectPr w:rsidR="00380FBC" w:rsidRPr="002F6F79" w:rsidSect="00765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enlo">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CDA77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996B82E"/>
    <w:lvl w:ilvl="0">
      <w:start w:val="1"/>
      <w:numFmt w:val="bullet"/>
      <w:lvlText w:val=""/>
      <w:lvlJc w:val="left"/>
      <w:pPr>
        <w:tabs>
          <w:tab w:val="num" w:pos="643"/>
        </w:tabs>
        <w:ind w:left="643" w:hanging="360"/>
      </w:pPr>
      <w:rPr>
        <w:rFonts w:ascii="Symbol" w:hAnsi="Symbol" w:hint="default"/>
      </w:rPr>
    </w:lvl>
  </w:abstractNum>
  <w:abstractNum w:abstractNumId="2">
    <w:nsid w:val="08AC4F17"/>
    <w:multiLevelType w:val="hybridMultilevel"/>
    <w:tmpl w:val="B0AA2136"/>
    <w:lvl w:ilvl="0" w:tplc="59266204">
      <w:start w:val="1"/>
      <w:numFmt w:val="bullet"/>
      <w:lvlText w:val=""/>
      <w:lvlJc w:val="left"/>
      <w:pPr>
        <w:tabs>
          <w:tab w:val="num" w:pos="1286"/>
        </w:tabs>
        <w:ind w:left="1286" w:hanging="360"/>
      </w:pPr>
      <w:rPr>
        <w:rFonts w:ascii="Symbol" w:hAnsi="Symbol"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3">
    <w:nsid w:val="0DFF16D9"/>
    <w:multiLevelType w:val="multilevel"/>
    <w:tmpl w:val="719A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75CF2"/>
    <w:multiLevelType w:val="hybridMultilevel"/>
    <w:tmpl w:val="5F2A30E2"/>
    <w:lvl w:ilvl="0" w:tplc="7228CC04">
      <w:start w:val="2006"/>
      <w:numFmt w:val="decimal"/>
      <w:lvlText w:val="%1"/>
      <w:lvlJc w:val="left"/>
      <w:pPr>
        <w:ind w:left="1240" w:hanging="440"/>
      </w:pPr>
      <w:rPr>
        <w:rFonts w:hint="default"/>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5">
    <w:nsid w:val="1C9664C4"/>
    <w:multiLevelType w:val="hybridMultilevel"/>
    <w:tmpl w:val="E640E3D6"/>
    <w:lvl w:ilvl="0" w:tplc="ECAE863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B712D5"/>
    <w:multiLevelType w:val="multilevel"/>
    <w:tmpl w:val="4A0AC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9D14E0"/>
    <w:multiLevelType w:val="multilevel"/>
    <w:tmpl w:val="311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F7258"/>
    <w:multiLevelType w:val="hybridMultilevel"/>
    <w:tmpl w:val="94A4FA38"/>
    <w:lvl w:ilvl="0" w:tplc="9272A6B8">
      <w:start w:val="1993"/>
      <w:numFmt w:val="decimal"/>
      <w:lvlText w:val="%1"/>
      <w:lvlJc w:val="left"/>
      <w:pPr>
        <w:tabs>
          <w:tab w:val="num" w:pos="988"/>
        </w:tabs>
        <w:ind w:left="988" w:hanging="705"/>
      </w:pPr>
      <w:rPr>
        <w:rFonts w:hint="default"/>
      </w:rPr>
    </w:lvl>
    <w:lvl w:ilvl="1" w:tplc="040C0019" w:tentative="1">
      <w:start w:val="1"/>
      <w:numFmt w:val="lowerLetter"/>
      <w:lvlText w:val="%2."/>
      <w:lvlJc w:val="left"/>
      <w:pPr>
        <w:tabs>
          <w:tab w:val="num" w:pos="1363"/>
        </w:tabs>
        <w:ind w:left="1363" w:hanging="360"/>
      </w:pPr>
    </w:lvl>
    <w:lvl w:ilvl="2" w:tplc="040C001B" w:tentative="1">
      <w:start w:val="1"/>
      <w:numFmt w:val="lowerRoman"/>
      <w:lvlText w:val="%3."/>
      <w:lvlJc w:val="right"/>
      <w:pPr>
        <w:tabs>
          <w:tab w:val="num" w:pos="2083"/>
        </w:tabs>
        <w:ind w:left="2083" w:hanging="180"/>
      </w:pPr>
    </w:lvl>
    <w:lvl w:ilvl="3" w:tplc="040C000F" w:tentative="1">
      <w:start w:val="1"/>
      <w:numFmt w:val="decimal"/>
      <w:lvlText w:val="%4."/>
      <w:lvlJc w:val="left"/>
      <w:pPr>
        <w:tabs>
          <w:tab w:val="num" w:pos="2803"/>
        </w:tabs>
        <w:ind w:left="2803" w:hanging="360"/>
      </w:pPr>
    </w:lvl>
    <w:lvl w:ilvl="4" w:tplc="040C0019" w:tentative="1">
      <w:start w:val="1"/>
      <w:numFmt w:val="lowerLetter"/>
      <w:lvlText w:val="%5."/>
      <w:lvlJc w:val="left"/>
      <w:pPr>
        <w:tabs>
          <w:tab w:val="num" w:pos="3523"/>
        </w:tabs>
        <w:ind w:left="3523" w:hanging="360"/>
      </w:pPr>
    </w:lvl>
    <w:lvl w:ilvl="5" w:tplc="040C001B" w:tentative="1">
      <w:start w:val="1"/>
      <w:numFmt w:val="lowerRoman"/>
      <w:lvlText w:val="%6."/>
      <w:lvlJc w:val="right"/>
      <w:pPr>
        <w:tabs>
          <w:tab w:val="num" w:pos="4243"/>
        </w:tabs>
        <w:ind w:left="4243" w:hanging="180"/>
      </w:pPr>
    </w:lvl>
    <w:lvl w:ilvl="6" w:tplc="040C000F" w:tentative="1">
      <w:start w:val="1"/>
      <w:numFmt w:val="decimal"/>
      <w:lvlText w:val="%7."/>
      <w:lvlJc w:val="left"/>
      <w:pPr>
        <w:tabs>
          <w:tab w:val="num" w:pos="4963"/>
        </w:tabs>
        <w:ind w:left="4963" w:hanging="360"/>
      </w:pPr>
    </w:lvl>
    <w:lvl w:ilvl="7" w:tplc="040C0019" w:tentative="1">
      <w:start w:val="1"/>
      <w:numFmt w:val="lowerLetter"/>
      <w:lvlText w:val="%8."/>
      <w:lvlJc w:val="left"/>
      <w:pPr>
        <w:tabs>
          <w:tab w:val="num" w:pos="5683"/>
        </w:tabs>
        <w:ind w:left="5683" w:hanging="360"/>
      </w:pPr>
    </w:lvl>
    <w:lvl w:ilvl="8" w:tplc="040C001B" w:tentative="1">
      <w:start w:val="1"/>
      <w:numFmt w:val="lowerRoman"/>
      <w:lvlText w:val="%9."/>
      <w:lvlJc w:val="right"/>
      <w:pPr>
        <w:tabs>
          <w:tab w:val="num" w:pos="6403"/>
        </w:tabs>
        <w:ind w:left="6403" w:hanging="180"/>
      </w:pPr>
    </w:lvl>
  </w:abstractNum>
  <w:abstractNum w:abstractNumId="9">
    <w:nsid w:val="382A5275"/>
    <w:multiLevelType w:val="hybridMultilevel"/>
    <w:tmpl w:val="42A2A4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F81041"/>
    <w:multiLevelType w:val="hybridMultilevel"/>
    <w:tmpl w:val="8D06BF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49BB034"/>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6CC5467"/>
    <w:multiLevelType w:val="multilevel"/>
    <w:tmpl w:val="612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556EE8"/>
    <w:multiLevelType w:val="hybridMultilevel"/>
    <w:tmpl w:val="2EC21242"/>
    <w:lvl w:ilvl="0" w:tplc="ECAE863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8C23095"/>
    <w:multiLevelType w:val="multilevel"/>
    <w:tmpl w:val="FDD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2"/>
  </w:num>
  <w:num w:numId="4">
    <w:abstractNumId w:val="14"/>
  </w:num>
  <w:num w:numId="5">
    <w:abstractNumId w:val="7"/>
  </w:num>
  <w:num w:numId="6">
    <w:abstractNumId w:val="1"/>
  </w:num>
  <w:num w:numId="7">
    <w:abstractNumId w:val="0"/>
  </w:num>
  <w:num w:numId="8">
    <w:abstractNumId w:val="9"/>
  </w:num>
  <w:num w:numId="9">
    <w:abstractNumId w:val="10"/>
  </w:num>
  <w:num w:numId="10">
    <w:abstractNumId w:val="8"/>
  </w:num>
  <w:num w:numId="11">
    <w:abstractNumId w:val="11"/>
  </w:num>
  <w:num w:numId="12">
    <w:abstractNumId w:val="2"/>
  </w:num>
  <w:num w:numId="13">
    <w:abstractNumId w:val="13"/>
  </w:num>
  <w:num w:numId="14">
    <w:abstractNumId w:val="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E9"/>
    <w:rsid w:val="000236FD"/>
    <w:rsid w:val="000339E8"/>
    <w:rsid w:val="000367D2"/>
    <w:rsid w:val="000456E3"/>
    <w:rsid w:val="0008303F"/>
    <w:rsid w:val="00083861"/>
    <w:rsid w:val="000C4AEA"/>
    <w:rsid w:val="000C5E47"/>
    <w:rsid w:val="000E417F"/>
    <w:rsid w:val="000F0055"/>
    <w:rsid w:val="00122064"/>
    <w:rsid w:val="00144BA2"/>
    <w:rsid w:val="00183F19"/>
    <w:rsid w:val="001953C3"/>
    <w:rsid w:val="001B5EF7"/>
    <w:rsid w:val="001E2AF5"/>
    <w:rsid w:val="001E666E"/>
    <w:rsid w:val="00206CE9"/>
    <w:rsid w:val="00255117"/>
    <w:rsid w:val="00260E8A"/>
    <w:rsid w:val="00267C0E"/>
    <w:rsid w:val="00270A0B"/>
    <w:rsid w:val="002C140B"/>
    <w:rsid w:val="002F6F79"/>
    <w:rsid w:val="00347BC7"/>
    <w:rsid w:val="00364688"/>
    <w:rsid w:val="00367942"/>
    <w:rsid w:val="00380FBC"/>
    <w:rsid w:val="003F6BA4"/>
    <w:rsid w:val="0040450C"/>
    <w:rsid w:val="00412B28"/>
    <w:rsid w:val="00432BA8"/>
    <w:rsid w:val="0048792F"/>
    <w:rsid w:val="004F6A2E"/>
    <w:rsid w:val="00525B1C"/>
    <w:rsid w:val="005523B7"/>
    <w:rsid w:val="00560F8C"/>
    <w:rsid w:val="005A0232"/>
    <w:rsid w:val="005E28BB"/>
    <w:rsid w:val="005E6C2A"/>
    <w:rsid w:val="006015BA"/>
    <w:rsid w:val="00624644"/>
    <w:rsid w:val="00652358"/>
    <w:rsid w:val="006801AD"/>
    <w:rsid w:val="006802E8"/>
    <w:rsid w:val="006D5D7D"/>
    <w:rsid w:val="006E42C2"/>
    <w:rsid w:val="00745B56"/>
    <w:rsid w:val="00765560"/>
    <w:rsid w:val="00774F43"/>
    <w:rsid w:val="00784090"/>
    <w:rsid w:val="00791F07"/>
    <w:rsid w:val="007C7FD3"/>
    <w:rsid w:val="00801206"/>
    <w:rsid w:val="008035ED"/>
    <w:rsid w:val="0082447E"/>
    <w:rsid w:val="008525D1"/>
    <w:rsid w:val="00862C60"/>
    <w:rsid w:val="0088453D"/>
    <w:rsid w:val="008857FB"/>
    <w:rsid w:val="0088791F"/>
    <w:rsid w:val="008D3A39"/>
    <w:rsid w:val="00920416"/>
    <w:rsid w:val="00932807"/>
    <w:rsid w:val="00994902"/>
    <w:rsid w:val="009C2D2A"/>
    <w:rsid w:val="00A02BAF"/>
    <w:rsid w:val="00A033E7"/>
    <w:rsid w:val="00A14066"/>
    <w:rsid w:val="00A61650"/>
    <w:rsid w:val="00A83C04"/>
    <w:rsid w:val="00AA4E40"/>
    <w:rsid w:val="00AB7288"/>
    <w:rsid w:val="00AB72BF"/>
    <w:rsid w:val="00AD5F50"/>
    <w:rsid w:val="00AF2DB6"/>
    <w:rsid w:val="00AF6277"/>
    <w:rsid w:val="00B04760"/>
    <w:rsid w:val="00B25740"/>
    <w:rsid w:val="00B44065"/>
    <w:rsid w:val="00B96293"/>
    <w:rsid w:val="00BB5A8A"/>
    <w:rsid w:val="00BD4C26"/>
    <w:rsid w:val="00C012C4"/>
    <w:rsid w:val="00C01FF6"/>
    <w:rsid w:val="00C15A9A"/>
    <w:rsid w:val="00C25DEB"/>
    <w:rsid w:val="00C30052"/>
    <w:rsid w:val="00C576D4"/>
    <w:rsid w:val="00CC1CB1"/>
    <w:rsid w:val="00CD33D7"/>
    <w:rsid w:val="00D0478B"/>
    <w:rsid w:val="00D4266A"/>
    <w:rsid w:val="00D57F7D"/>
    <w:rsid w:val="00D81E20"/>
    <w:rsid w:val="00DE7C48"/>
    <w:rsid w:val="00DF1965"/>
    <w:rsid w:val="00DF7A36"/>
    <w:rsid w:val="00E008C8"/>
    <w:rsid w:val="00E32F41"/>
    <w:rsid w:val="00E405EE"/>
    <w:rsid w:val="00E4391A"/>
    <w:rsid w:val="00E46268"/>
    <w:rsid w:val="00E62A27"/>
    <w:rsid w:val="00E62E12"/>
    <w:rsid w:val="00ED7AA9"/>
    <w:rsid w:val="00F31944"/>
    <w:rsid w:val="00F36610"/>
    <w:rsid w:val="00F424C9"/>
    <w:rsid w:val="00F52E3F"/>
    <w:rsid w:val="00F91FD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09A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Titre1">
    <w:name w:val="heading 1"/>
    <w:basedOn w:val="Normal"/>
    <w:qFormat/>
    <w:rsid w:val="005523B7"/>
    <w:pPr>
      <w:spacing w:before="100" w:beforeAutospacing="1" w:after="100" w:afterAutospacing="1"/>
      <w:outlineLvl w:val="0"/>
    </w:pPr>
    <w:rPr>
      <w:b/>
      <w:bCs/>
      <w:kern w:val="36"/>
      <w:sz w:val="34"/>
      <w:szCs w:val="34"/>
    </w:rPr>
  </w:style>
  <w:style w:type="paragraph" w:styleId="Titre2">
    <w:name w:val="heading 2"/>
    <w:basedOn w:val="Normal"/>
    <w:qFormat/>
    <w:rsid w:val="005523B7"/>
    <w:pPr>
      <w:pBdr>
        <w:bottom w:val="single" w:sz="6" w:space="0" w:color="330066"/>
      </w:pBdr>
      <w:spacing w:before="744" w:after="100" w:afterAutospacing="1"/>
      <w:outlineLvl w:val="1"/>
    </w:pPr>
    <w:rPr>
      <w:b/>
      <w:bCs/>
      <w:color w:val="330066"/>
      <w:sz w:val="30"/>
      <w:szCs w:val="30"/>
    </w:rPr>
  </w:style>
  <w:style w:type="paragraph" w:styleId="Titre3">
    <w:name w:val="heading 3"/>
    <w:basedOn w:val="Normal"/>
    <w:next w:val="Normal"/>
    <w:qFormat/>
    <w:rsid w:val="005523B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523B7"/>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523B7"/>
    <w:rPr>
      <w:strike w:val="0"/>
      <w:dstrike w:val="0"/>
      <w:color w:val="333399"/>
      <w:u w:val="none"/>
      <w:effect w:val="none"/>
      <w:shd w:val="clear" w:color="auto" w:fill="FFFFFF"/>
    </w:rPr>
  </w:style>
  <w:style w:type="paragraph" w:styleId="Normalweb">
    <w:name w:val="Normal (Web)"/>
    <w:basedOn w:val="Normal"/>
    <w:rsid w:val="005523B7"/>
    <w:pPr>
      <w:spacing w:before="100" w:beforeAutospacing="1" w:after="100" w:afterAutospacing="1"/>
    </w:pPr>
  </w:style>
  <w:style w:type="character" w:styleId="lev">
    <w:name w:val="Strong"/>
    <w:qFormat/>
    <w:rsid w:val="005523B7"/>
    <w:rPr>
      <w:b/>
      <w:bCs/>
    </w:rPr>
  </w:style>
  <w:style w:type="character" w:styleId="Emphase">
    <w:name w:val="Emphasis"/>
    <w:qFormat/>
    <w:rsid w:val="005523B7"/>
    <w:rPr>
      <w:i/>
      <w:iCs/>
    </w:rPr>
  </w:style>
  <w:style w:type="paragraph" w:styleId="Listepuces2">
    <w:name w:val="List Bullet 2"/>
    <w:basedOn w:val="Normal"/>
    <w:autoRedefine/>
    <w:rsid w:val="005E28BB"/>
    <w:rPr>
      <w:rFonts w:ascii="Calibri" w:hAnsi="Calibri"/>
      <w:b/>
    </w:rPr>
  </w:style>
  <w:style w:type="paragraph" w:styleId="Listepuces3">
    <w:name w:val="List Bullet 3"/>
    <w:basedOn w:val="Normal"/>
    <w:autoRedefine/>
    <w:rsid w:val="00791F07"/>
  </w:style>
  <w:style w:type="paragraph" w:styleId="Corpsdetexte">
    <w:name w:val="Body Text"/>
    <w:basedOn w:val="Normal"/>
    <w:rsid w:val="005523B7"/>
    <w:pPr>
      <w:spacing w:after="120"/>
    </w:pPr>
  </w:style>
  <w:style w:type="paragraph" w:styleId="Retraitcorpsdetexte">
    <w:name w:val="Body Text Indent"/>
    <w:basedOn w:val="Normal"/>
    <w:rsid w:val="005523B7"/>
    <w:pPr>
      <w:spacing w:after="120"/>
      <w:ind w:left="283"/>
    </w:pPr>
  </w:style>
  <w:style w:type="paragraph" w:styleId="Textedebulles">
    <w:name w:val="Balloon Text"/>
    <w:basedOn w:val="Normal"/>
    <w:semiHidden/>
    <w:rsid w:val="005523B7"/>
    <w:rPr>
      <w:rFonts w:ascii="Tahoma" w:hAnsi="Tahoma" w:cs="Tahoma"/>
      <w:sz w:val="16"/>
      <w:szCs w:val="16"/>
    </w:rPr>
  </w:style>
  <w:style w:type="paragraph" w:customStyle="1" w:styleId="EnTte">
    <w:name w:val="EnTête"/>
    <w:basedOn w:val="Titre2"/>
    <w:autoRedefine/>
    <w:rsid w:val="003F6BA4"/>
    <w:pPr>
      <w:spacing w:before="200"/>
    </w:pPr>
    <w:rPr>
      <w:rFonts w:ascii="Calibri" w:hAnsi="Calibri"/>
      <w:sz w:val="28"/>
      <w:szCs w:val="28"/>
    </w:rPr>
  </w:style>
  <w:style w:type="paragraph" w:customStyle="1" w:styleId="Anne">
    <w:name w:val="Année"/>
    <w:basedOn w:val="Titre4"/>
    <w:rsid w:val="0040450C"/>
    <w:pPr>
      <w:spacing w:before="120" w:after="120"/>
    </w:pPr>
    <w:rPr>
      <w:rFonts w:ascii="Arial Narrow" w:hAnsi="Arial Narrow"/>
      <w:sz w:val="24"/>
      <w:szCs w:val="24"/>
    </w:rPr>
  </w:style>
  <w:style w:type="paragraph" w:customStyle="1" w:styleId="Puces">
    <w:name w:val="@Puces"/>
    <w:basedOn w:val="Listepuces3"/>
    <w:rsid w:val="00412B28"/>
    <w:pPr>
      <w:tabs>
        <w:tab w:val="num" w:pos="360"/>
      </w:tabs>
      <w:ind w:left="360"/>
    </w:pPr>
    <w:rPr>
      <w:rFonts w:ascii="Arial Narrow" w:hAnsi="Arial Narrow"/>
      <w:sz w:val="22"/>
      <w:szCs w:val="22"/>
    </w:rPr>
  </w:style>
  <w:style w:type="character" w:customStyle="1" w:styleId="apple-converted-space">
    <w:name w:val="apple-converted-space"/>
    <w:rsid w:val="005E28BB"/>
  </w:style>
  <w:style w:type="character" w:styleId="Lienhypertextevisit">
    <w:name w:val="FollowedHyperlink"/>
    <w:rsid w:val="000F0055"/>
    <w:rPr>
      <w:color w:val="954F72"/>
      <w:u w:val="single"/>
    </w:rPr>
  </w:style>
  <w:style w:type="character" w:customStyle="1" w:styleId="Titre4Car">
    <w:name w:val="Titre 4 Car"/>
    <w:link w:val="Titre4"/>
    <w:rsid w:val="00122064"/>
    <w:rPr>
      <w:b/>
      <w:bCs/>
      <w:sz w:val="28"/>
      <w:szCs w:val="28"/>
    </w:rPr>
  </w:style>
  <w:style w:type="paragraph" w:styleId="Sous-titre">
    <w:name w:val="Subtitle"/>
    <w:basedOn w:val="Normal"/>
    <w:next w:val="Normal"/>
    <w:link w:val="Sous-titreCar"/>
    <w:qFormat/>
    <w:rsid w:val="00267C0E"/>
    <w:pPr>
      <w:spacing w:after="60"/>
      <w:jc w:val="center"/>
      <w:outlineLvl w:val="1"/>
    </w:pPr>
    <w:rPr>
      <w:rFonts w:ascii="Calibri Light" w:hAnsi="Calibri Light"/>
    </w:rPr>
  </w:style>
  <w:style w:type="character" w:customStyle="1" w:styleId="Sous-titreCar">
    <w:name w:val="Sous-titre Car"/>
    <w:link w:val="Sous-titre"/>
    <w:rsid w:val="00267C0E"/>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539">
      <w:bodyDiv w:val="1"/>
      <w:marLeft w:val="0"/>
      <w:marRight w:val="0"/>
      <w:marTop w:val="0"/>
      <w:marBottom w:val="0"/>
      <w:divBdr>
        <w:top w:val="none" w:sz="0" w:space="0" w:color="auto"/>
        <w:left w:val="none" w:sz="0" w:space="0" w:color="auto"/>
        <w:bottom w:val="none" w:sz="0" w:space="0" w:color="auto"/>
        <w:right w:val="none" w:sz="0" w:space="0" w:color="auto"/>
      </w:divBdr>
    </w:div>
    <w:div w:id="458688155">
      <w:bodyDiv w:val="1"/>
      <w:marLeft w:val="0"/>
      <w:marRight w:val="0"/>
      <w:marTop w:val="0"/>
      <w:marBottom w:val="0"/>
      <w:divBdr>
        <w:top w:val="none" w:sz="0" w:space="0" w:color="auto"/>
        <w:left w:val="none" w:sz="0" w:space="0" w:color="auto"/>
        <w:bottom w:val="none" w:sz="0" w:space="0" w:color="auto"/>
        <w:right w:val="none" w:sz="0" w:space="0" w:color="auto"/>
      </w:divBdr>
    </w:div>
    <w:div w:id="735855321">
      <w:bodyDiv w:val="1"/>
      <w:marLeft w:val="264"/>
      <w:marRight w:val="264"/>
      <w:marTop w:val="264"/>
      <w:marBottom w:val="264"/>
      <w:divBdr>
        <w:top w:val="none" w:sz="0" w:space="0" w:color="auto"/>
        <w:left w:val="none" w:sz="0" w:space="0" w:color="auto"/>
        <w:bottom w:val="none" w:sz="0" w:space="0" w:color="auto"/>
        <w:right w:val="none" w:sz="0" w:space="0" w:color="auto"/>
      </w:divBdr>
    </w:div>
    <w:div w:id="1547059688">
      <w:bodyDiv w:val="1"/>
      <w:marLeft w:val="0"/>
      <w:marRight w:val="0"/>
      <w:marTop w:val="0"/>
      <w:marBottom w:val="0"/>
      <w:divBdr>
        <w:top w:val="none" w:sz="0" w:space="0" w:color="auto"/>
        <w:left w:val="none" w:sz="0" w:space="0" w:color="auto"/>
        <w:bottom w:val="none" w:sz="0" w:space="0" w:color="auto"/>
        <w:right w:val="none" w:sz="0" w:space="0" w:color="auto"/>
      </w:divBdr>
    </w:div>
    <w:div w:id="19392137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anceur.org/jason/Articles/ChangerdeStyle.html" TargetMode="External"/><Relationship Id="rId6" Type="http://schemas.openxmlformats.org/officeDocument/2006/relationships/hyperlink" Target="http://www.fromag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Christophe Ducamp</vt:lpstr>
    </vt:vector>
  </TitlesOfParts>
  <Company>elanceur</Company>
  <LinksUpToDate>false</LinksUpToDate>
  <CharactersWithSpaces>4489</CharactersWithSpaces>
  <SharedDoc>false</SharedDoc>
  <HLinks>
    <vt:vector size="12" baseType="variant">
      <vt:variant>
        <vt:i4>4718677</vt:i4>
      </vt:variant>
      <vt:variant>
        <vt:i4>3</vt:i4>
      </vt:variant>
      <vt:variant>
        <vt:i4>0</vt:i4>
      </vt:variant>
      <vt:variant>
        <vt:i4>5</vt:i4>
      </vt:variant>
      <vt:variant>
        <vt:lpwstr>http://www.fromages.com/</vt:lpwstr>
      </vt:variant>
      <vt:variant>
        <vt:lpwstr/>
      </vt:variant>
      <vt:variant>
        <vt:i4>3342443</vt:i4>
      </vt:variant>
      <vt:variant>
        <vt:i4>0</vt:i4>
      </vt:variant>
      <vt:variant>
        <vt:i4>0</vt:i4>
      </vt:variant>
      <vt:variant>
        <vt:i4>5</vt:i4>
      </vt:variant>
      <vt:variant>
        <vt:lpwstr>http://www.elanceur.org/jason/Articles/ChangerdeStyle.html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 Ducamp</dc:title>
  <dc:subject/>
  <dc:creator>Christophe Ducamp</dc:creator>
  <cp:keywords/>
  <dc:description/>
  <cp:lastModifiedBy>christophe ducamp</cp:lastModifiedBy>
  <cp:revision>2</cp:revision>
  <cp:lastPrinted>2018-03-14T08:53:00Z</cp:lastPrinted>
  <dcterms:created xsi:type="dcterms:W3CDTF">2018-03-14T10:53:00Z</dcterms:created>
  <dcterms:modified xsi:type="dcterms:W3CDTF">2018-03-14T10:53:00Z</dcterms:modified>
</cp:coreProperties>
</file>